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45" w:rsidRPr="007C55C9" w:rsidRDefault="00B55EC4">
      <w:pPr>
        <w:spacing w:line="510" w:lineRule="exact"/>
        <w:rPr>
          <w:rFonts w:ascii="仿宋" w:eastAsia="仿宋" w:hAnsi="仿宋" w:cs="仿宋"/>
          <w:sz w:val="32"/>
          <w:szCs w:val="32"/>
        </w:rPr>
      </w:pPr>
      <w:r w:rsidRPr="007C55C9">
        <w:rPr>
          <w:rFonts w:ascii="仿宋" w:eastAsia="仿宋" w:hAnsi="仿宋" w:cs="仿宋" w:hint="eastAsia"/>
          <w:sz w:val="32"/>
          <w:szCs w:val="32"/>
        </w:rPr>
        <w:t>附件：</w:t>
      </w:r>
    </w:p>
    <w:p w:rsidR="00065645" w:rsidRPr="007C55C9" w:rsidRDefault="00B55EC4">
      <w:pPr>
        <w:spacing w:line="510" w:lineRule="exact"/>
        <w:jc w:val="center"/>
        <w:rPr>
          <w:rFonts w:ascii="方正小标宋简体" w:eastAsia="方正小标宋简体" w:hAnsi="方正小标宋简体" w:cs="方正小标宋简体"/>
          <w:sz w:val="44"/>
          <w:szCs w:val="44"/>
        </w:rPr>
      </w:pPr>
      <w:r w:rsidRPr="007C55C9">
        <w:rPr>
          <w:rFonts w:ascii="方正小标宋简体" w:eastAsia="方正小标宋简体" w:hAnsi="方正小标宋简体" w:cs="方正小标宋简体" w:hint="eastAsia"/>
          <w:sz w:val="44"/>
          <w:szCs w:val="44"/>
        </w:rPr>
        <w:t>2020年</w:t>
      </w:r>
      <w:r w:rsidR="005E0E92" w:rsidRPr="007C55C9">
        <w:rPr>
          <w:rFonts w:ascii="方正小标宋简体" w:eastAsia="方正小标宋简体" w:hAnsi="方正小标宋简体" w:cs="方正小标宋简体" w:hint="eastAsia"/>
          <w:sz w:val="44"/>
          <w:szCs w:val="44"/>
        </w:rPr>
        <w:t>1</w:t>
      </w:r>
      <w:r w:rsidR="001A51AF">
        <w:rPr>
          <w:rFonts w:ascii="方正小标宋简体" w:eastAsia="方正小标宋简体" w:hAnsi="方正小标宋简体" w:cs="方正小标宋简体" w:hint="eastAsia"/>
          <w:sz w:val="44"/>
          <w:szCs w:val="44"/>
        </w:rPr>
        <w:t>2</w:t>
      </w:r>
      <w:r w:rsidRPr="007C55C9">
        <w:rPr>
          <w:rFonts w:ascii="方正小标宋简体" w:eastAsia="方正小标宋简体" w:hAnsi="方正小标宋简体" w:cs="方正小标宋简体" w:hint="eastAsia"/>
          <w:sz w:val="44"/>
          <w:szCs w:val="44"/>
        </w:rPr>
        <w:t>月份学习内容</w:t>
      </w:r>
    </w:p>
    <w:p w:rsidR="00065645" w:rsidRPr="007C55C9" w:rsidRDefault="00065645">
      <w:pPr>
        <w:spacing w:line="510" w:lineRule="exact"/>
        <w:rPr>
          <w:rFonts w:ascii="黑体" w:eastAsia="黑体" w:hAnsi="黑体" w:cs="黑体"/>
          <w:sz w:val="32"/>
          <w:szCs w:val="32"/>
        </w:rPr>
      </w:pPr>
    </w:p>
    <w:p w:rsidR="00065645" w:rsidRPr="007C55C9" w:rsidRDefault="00B55EC4">
      <w:pPr>
        <w:spacing w:line="510" w:lineRule="exact"/>
        <w:jc w:val="center"/>
        <w:rPr>
          <w:rFonts w:ascii="黑体" w:eastAsia="黑体" w:hAnsi="黑体" w:cs="黑体"/>
          <w:sz w:val="36"/>
          <w:szCs w:val="36"/>
        </w:rPr>
      </w:pPr>
      <w:r w:rsidRPr="007C55C9">
        <w:rPr>
          <w:rFonts w:ascii="黑体" w:eastAsia="黑体" w:hAnsi="黑体" w:cs="黑体" w:hint="eastAsia"/>
          <w:sz w:val="36"/>
          <w:szCs w:val="36"/>
        </w:rPr>
        <w:t>目  录</w:t>
      </w:r>
    </w:p>
    <w:p w:rsidR="00065645" w:rsidRPr="007C55C9" w:rsidRDefault="00B55EC4" w:rsidP="008B0F3C">
      <w:pPr>
        <w:pStyle w:val="a6"/>
        <w:spacing w:line="560" w:lineRule="exact"/>
        <w:ind w:firstLineChars="200" w:firstLine="640"/>
        <w:jc w:val="both"/>
        <w:rPr>
          <w:rFonts w:ascii="仿宋_GB2312" w:eastAsia="仿宋_GB2312" w:hAnsi="仿宋_GB2312" w:cs="仿宋_GB2312"/>
          <w:sz w:val="32"/>
          <w:szCs w:val="32"/>
          <w:shd w:val="clear" w:color="auto" w:fill="FFFFFF"/>
        </w:rPr>
      </w:pPr>
      <w:r w:rsidRPr="007C55C9">
        <w:rPr>
          <w:rFonts w:ascii="仿宋_GB2312" w:eastAsia="仿宋_GB2312" w:hAnsi="仿宋_GB2312" w:cs="仿宋_GB2312" w:hint="eastAsia"/>
          <w:sz w:val="32"/>
          <w:szCs w:val="32"/>
          <w:shd w:val="clear" w:color="auto" w:fill="FFFFFF"/>
        </w:rPr>
        <w:t>1.</w:t>
      </w:r>
      <w:r w:rsidR="007E491C" w:rsidRPr="00EF3C10">
        <w:rPr>
          <w:rFonts w:ascii="仿宋_GB2312" w:eastAsia="仿宋_GB2312" w:hAnsi="仿宋_GB2312" w:cs="仿宋_GB2312" w:hint="eastAsia"/>
          <w:sz w:val="32"/>
          <w:szCs w:val="32"/>
          <w:shd w:val="clear" w:color="auto" w:fill="FFFFFF"/>
        </w:rPr>
        <w:t>习近平主持召开中央全面深化改革委员会第十六次会议强调</w:t>
      </w:r>
      <w:r w:rsidR="007E491C">
        <w:rPr>
          <w:rFonts w:ascii="仿宋_GB2312" w:eastAsia="仿宋_GB2312" w:hAnsi="仿宋_GB2312" w:cs="仿宋_GB2312" w:hint="eastAsia"/>
          <w:sz w:val="32"/>
          <w:szCs w:val="32"/>
          <w:shd w:val="clear" w:color="auto" w:fill="FFFFFF"/>
        </w:rPr>
        <w:t xml:space="preserve"> </w:t>
      </w:r>
      <w:r w:rsidR="007E491C" w:rsidRPr="00EF3C10">
        <w:rPr>
          <w:rFonts w:ascii="仿宋_GB2312" w:eastAsia="仿宋_GB2312" w:hAnsi="仿宋_GB2312" w:cs="仿宋_GB2312" w:hint="eastAsia"/>
          <w:sz w:val="32"/>
          <w:szCs w:val="32"/>
          <w:shd w:val="clear" w:color="auto" w:fill="FFFFFF"/>
        </w:rPr>
        <w:t>全面贯彻党的十九届五中全会精神</w:t>
      </w:r>
      <w:r w:rsidR="007E491C">
        <w:rPr>
          <w:rFonts w:ascii="仿宋_GB2312" w:eastAsia="仿宋_GB2312" w:hAnsi="仿宋_GB2312" w:cs="仿宋_GB2312" w:hint="eastAsia"/>
          <w:sz w:val="32"/>
          <w:szCs w:val="32"/>
          <w:shd w:val="clear" w:color="auto" w:fill="FFFFFF"/>
        </w:rPr>
        <w:t xml:space="preserve"> </w:t>
      </w:r>
      <w:r w:rsidR="007E491C" w:rsidRPr="00EF3C10">
        <w:rPr>
          <w:rFonts w:ascii="仿宋_GB2312" w:eastAsia="仿宋_GB2312" w:hAnsi="仿宋_GB2312" w:cs="仿宋_GB2312" w:hint="eastAsia"/>
          <w:sz w:val="32"/>
          <w:szCs w:val="32"/>
          <w:shd w:val="clear" w:color="auto" w:fill="FFFFFF"/>
        </w:rPr>
        <w:t>推动改革和发展深度融合高效联动</w:t>
      </w:r>
      <w:r w:rsidR="00A7611D" w:rsidRPr="007C55C9">
        <w:rPr>
          <w:rFonts w:ascii="仿宋_GB2312" w:eastAsia="仿宋_GB2312" w:hAnsi="仿宋_GB2312" w:cs="仿宋_GB2312" w:hint="eastAsia"/>
          <w:sz w:val="32"/>
          <w:szCs w:val="32"/>
          <w:shd w:val="clear" w:color="auto" w:fill="FFFFFF"/>
        </w:rPr>
        <w:t>……………………………</w:t>
      </w:r>
      <w:r w:rsidR="00C64C39" w:rsidRPr="007C55C9">
        <w:rPr>
          <w:rFonts w:ascii="仿宋_GB2312" w:eastAsia="仿宋_GB2312" w:hAnsi="仿宋_GB2312" w:cs="仿宋_GB2312" w:hint="eastAsia"/>
          <w:sz w:val="32"/>
          <w:szCs w:val="32"/>
          <w:shd w:val="clear" w:color="auto" w:fill="FFFFFF"/>
        </w:rPr>
        <w:t>…</w:t>
      </w:r>
      <w:r w:rsidR="000F18FB" w:rsidRPr="007C55C9">
        <w:rPr>
          <w:rFonts w:ascii="仿宋_GB2312" w:eastAsia="仿宋_GB2312" w:hAnsi="仿宋_GB2312" w:cs="仿宋_GB2312" w:hint="eastAsia"/>
          <w:sz w:val="32"/>
          <w:szCs w:val="32"/>
          <w:shd w:val="clear" w:color="auto" w:fill="FFFFFF"/>
        </w:rPr>
        <w:t>………</w:t>
      </w:r>
      <w:r w:rsidR="000003BB">
        <w:rPr>
          <w:rFonts w:ascii="仿宋_GB2312" w:eastAsia="仿宋_GB2312" w:hAnsi="仿宋_GB2312" w:cs="仿宋_GB2312" w:hint="eastAsia"/>
          <w:sz w:val="32"/>
          <w:szCs w:val="32"/>
          <w:shd w:val="clear" w:color="auto" w:fill="FFFFFF"/>
        </w:rPr>
        <w:t>3</w:t>
      </w:r>
    </w:p>
    <w:p w:rsidR="00065645" w:rsidRPr="007C55C9" w:rsidRDefault="00B55EC4" w:rsidP="008B0F3C">
      <w:pPr>
        <w:pStyle w:val="a6"/>
        <w:spacing w:line="560" w:lineRule="exact"/>
        <w:ind w:firstLineChars="200" w:firstLine="640"/>
        <w:jc w:val="both"/>
        <w:rPr>
          <w:rFonts w:ascii="仿宋_GB2312" w:eastAsia="仿宋_GB2312" w:hAnsi="仿宋_GB2312" w:cs="仿宋_GB2312"/>
          <w:sz w:val="32"/>
          <w:szCs w:val="32"/>
          <w:shd w:val="clear" w:color="auto" w:fill="FFFFFF"/>
        </w:rPr>
      </w:pPr>
      <w:r w:rsidRPr="007C55C9">
        <w:rPr>
          <w:rFonts w:ascii="仿宋_GB2312" w:eastAsia="仿宋_GB2312" w:hAnsi="仿宋_GB2312" w:cs="仿宋_GB2312" w:hint="eastAsia"/>
          <w:sz w:val="32"/>
          <w:szCs w:val="32"/>
          <w:shd w:val="clear" w:color="auto" w:fill="FFFFFF"/>
        </w:rPr>
        <w:t>2.</w:t>
      </w:r>
      <w:r w:rsidR="007E491C" w:rsidRPr="004D7A61">
        <w:rPr>
          <w:rFonts w:ascii="仿宋_GB2312" w:eastAsia="仿宋_GB2312" w:hAnsi="仿宋_GB2312" w:cs="仿宋_GB2312" w:hint="eastAsia"/>
          <w:sz w:val="32"/>
          <w:szCs w:val="32"/>
          <w:shd w:val="clear" w:color="auto" w:fill="FFFFFF"/>
        </w:rPr>
        <w:t>中共中央关于制定国民经济和社会发展</w:t>
      </w:r>
      <w:r w:rsidR="007E491C">
        <w:rPr>
          <w:rFonts w:ascii="仿宋_GB2312" w:eastAsia="仿宋_GB2312" w:hAnsi="仿宋_GB2312" w:cs="仿宋_GB2312" w:hint="eastAsia"/>
          <w:sz w:val="32"/>
          <w:szCs w:val="32"/>
          <w:shd w:val="clear" w:color="auto" w:fill="FFFFFF"/>
        </w:rPr>
        <w:t xml:space="preserve"> </w:t>
      </w:r>
      <w:r w:rsidR="007E491C" w:rsidRPr="004D7A61">
        <w:rPr>
          <w:rFonts w:ascii="仿宋_GB2312" w:eastAsia="仿宋_GB2312" w:hAnsi="仿宋_GB2312" w:cs="仿宋_GB2312" w:hint="eastAsia"/>
          <w:sz w:val="32"/>
          <w:szCs w:val="32"/>
          <w:shd w:val="clear" w:color="auto" w:fill="FFFFFF"/>
        </w:rPr>
        <w:t>第十四个五年规划和二</w:t>
      </w:r>
      <w:r w:rsidR="007E491C" w:rsidRPr="004D7A61">
        <w:rPr>
          <w:rFonts w:hint="eastAsia"/>
          <w:sz w:val="32"/>
          <w:szCs w:val="32"/>
          <w:shd w:val="clear" w:color="auto" w:fill="FFFFFF"/>
        </w:rPr>
        <w:t>〇</w:t>
      </w:r>
      <w:r w:rsidR="007E491C" w:rsidRPr="004D7A61">
        <w:rPr>
          <w:rFonts w:ascii="仿宋_GB2312" w:eastAsia="仿宋_GB2312" w:hAnsi="仿宋_GB2312" w:cs="仿宋_GB2312" w:hint="eastAsia"/>
          <w:sz w:val="32"/>
          <w:szCs w:val="32"/>
          <w:shd w:val="clear" w:color="auto" w:fill="FFFFFF"/>
        </w:rPr>
        <w:t>三五年远景目标的建议</w:t>
      </w:r>
      <w:r w:rsidRPr="007C55C9">
        <w:rPr>
          <w:rFonts w:ascii="仿宋_GB2312" w:eastAsia="仿宋_GB2312" w:hAnsi="仿宋_GB2312" w:cs="仿宋_GB2312" w:hint="eastAsia"/>
          <w:sz w:val="32"/>
          <w:szCs w:val="32"/>
          <w:shd w:val="clear" w:color="auto" w:fill="FFFFFF"/>
        </w:rPr>
        <w:t>……</w:t>
      </w:r>
      <w:r w:rsidR="008D03CF" w:rsidRPr="007C55C9">
        <w:rPr>
          <w:rFonts w:ascii="仿宋_GB2312" w:eastAsia="仿宋_GB2312" w:hAnsi="仿宋_GB2312" w:cs="仿宋_GB2312" w:hint="eastAsia"/>
          <w:sz w:val="32"/>
          <w:szCs w:val="32"/>
          <w:shd w:val="clear" w:color="auto" w:fill="FFFFFF"/>
        </w:rPr>
        <w:t>…</w:t>
      </w:r>
      <w:r w:rsidR="00C84477" w:rsidRPr="007C55C9">
        <w:rPr>
          <w:rFonts w:ascii="仿宋_GB2312" w:eastAsia="仿宋_GB2312" w:hAnsi="仿宋_GB2312" w:cs="仿宋_GB2312" w:hint="eastAsia"/>
          <w:sz w:val="32"/>
          <w:szCs w:val="32"/>
          <w:shd w:val="clear" w:color="auto" w:fill="FFFFFF"/>
        </w:rPr>
        <w:t>………</w:t>
      </w:r>
      <w:r w:rsidR="00F54A79" w:rsidRPr="007C55C9">
        <w:rPr>
          <w:rFonts w:ascii="仿宋_GB2312" w:eastAsia="仿宋_GB2312" w:hAnsi="仿宋_GB2312" w:cs="仿宋_GB2312" w:hint="eastAsia"/>
          <w:sz w:val="32"/>
          <w:szCs w:val="32"/>
          <w:shd w:val="clear" w:color="auto" w:fill="FFFFFF"/>
        </w:rPr>
        <w:t>…</w:t>
      </w:r>
      <w:r w:rsidR="000F18FB">
        <w:rPr>
          <w:rFonts w:ascii="仿宋_GB2312" w:eastAsia="仿宋_GB2312" w:hAnsi="仿宋_GB2312" w:cs="仿宋_GB2312" w:hint="eastAsia"/>
          <w:sz w:val="32"/>
          <w:szCs w:val="32"/>
          <w:shd w:val="clear" w:color="auto" w:fill="FFFFFF"/>
        </w:rPr>
        <w:t>……</w:t>
      </w:r>
      <w:r w:rsidR="00890651">
        <w:rPr>
          <w:rFonts w:ascii="仿宋_GB2312" w:eastAsia="仿宋_GB2312" w:hAnsi="仿宋_GB2312" w:cs="仿宋_GB2312" w:hint="eastAsia"/>
          <w:sz w:val="32"/>
          <w:szCs w:val="32"/>
          <w:shd w:val="clear" w:color="auto" w:fill="FFFFFF"/>
        </w:rPr>
        <w:t>9</w:t>
      </w:r>
    </w:p>
    <w:p w:rsidR="00065645" w:rsidRPr="007C55C9" w:rsidRDefault="00B55EC4" w:rsidP="00DA319D">
      <w:pPr>
        <w:pStyle w:val="a6"/>
        <w:spacing w:line="560" w:lineRule="exact"/>
        <w:ind w:firstLineChars="200" w:firstLine="640"/>
        <w:jc w:val="both"/>
        <w:rPr>
          <w:rFonts w:ascii="仿宋_GB2312" w:eastAsia="仿宋_GB2312" w:hAnsi="仿宋_GB2312" w:cs="仿宋_GB2312"/>
          <w:sz w:val="32"/>
          <w:szCs w:val="32"/>
          <w:shd w:val="clear" w:color="auto" w:fill="FFFFFF"/>
        </w:rPr>
      </w:pPr>
      <w:r w:rsidRPr="007C55C9">
        <w:rPr>
          <w:rFonts w:ascii="仿宋_GB2312" w:eastAsia="仿宋_GB2312" w:hAnsi="仿宋_GB2312" w:cs="仿宋_GB2312" w:hint="eastAsia"/>
          <w:sz w:val="32"/>
          <w:szCs w:val="32"/>
          <w:shd w:val="clear" w:color="auto" w:fill="FFFFFF"/>
        </w:rPr>
        <w:t>3.</w:t>
      </w:r>
      <w:r w:rsidR="00083985" w:rsidRPr="00F57AFC">
        <w:rPr>
          <w:rFonts w:ascii="仿宋_GB2312" w:eastAsia="仿宋_GB2312" w:hAnsi="仿宋_GB2312" w:cs="仿宋_GB2312" w:hint="eastAsia"/>
          <w:sz w:val="32"/>
          <w:szCs w:val="32"/>
          <w:shd w:val="clear" w:color="auto" w:fill="FFFFFF"/>
        </w:rPr>
        <w:t>习近平对平安中国建设作出重要指示强调</w:t>
      </w:r>
      <w:r w:rsidR="00083985">
        <w:rPr>
          <w:rFonts w:ascii="仿宋_GB2312" w:eastAsia="仿宋_GB2312" w:hAnsi="仿宋_GB2312" w:cs="仿宋_GB2312" w:hint="eastAsia"/>
          <w:sz w:val="32"/>
          <w:szCs w:val="32"/>
          <w:shd w:val="clear" w:color="auto" w:fill="FFFFFF"/>
        </w:rPr>
        <w:t xml:space="preserve"> </w:t>
      </w:r>
      <w:r w:rsidR="00083985" w:rsidRPr="00F57AFC">
        <w:rPr>
          <w:rFonts w:ascii="仿宋_GB2312" w:eastAsia="仿宋_GB2312" w:hAnsi="仿宋_GB2312" w:cs="仿宋_GB2312" w:hint="eastAsia"/>
          <w:sz w:val="32"/>
          <w:szCs w:val="32"/>
          <w:shd w:val="clear" w:color="auto" w:fill="FFFFFF"/>
        </w:rPr>
        <w:t>全面提升平安中国建设水平</w:t>
      </w:r>
      <w:r w:rsidR="00083985">
        <w:rPr>
          <w:rFonts w:ascii="仿宋_GB2312" w:eastAsia="仿宋_GB2312" w:hAnsi="仿宋_GB2312" w:cs="仿宋_GB2312" w:hint="eastAsia"/>
          <w:sz w:val="32"/>
          <w:szCs w:val="32"/>
          <w:shd w:val="clear" w:color="auto" w:fill="FFFFFF"/>
        </w:rPr>
        <w:t xml:space="preserve"> </w:t>
      </w:r>
      <w:r w:rsidR="00083985" w:rsidRPr="00F57AFC">
        <w:rPr>
          <w:rFonts w:ascii="仿宋_GB2312" w:eastAsia="仿宋_GB2312" w:hAnsi="仿宋_GB2312" w:cs="仿宋_GB2312" w:hint="eastAsia"/>
          <w:sz w:val="32"/>
          <w:szCs w:val="32"/>
          <w:shd w:val="clear" w:color="auto" w:fill="FFFFFF"/>
        </w:rPr>
        <w:t>不断增强人民群众获得感幸福感安全感</w:t>
      </w:r>
      <w:r w:rsidR="001C2823" w:rsidRPr="007C55C9">
        <w:rPr>
          <w:rFonts w:ascii="仿宋_GB2312" w:eastAsia="仿宋_GB2312" w:hAnsi="仿宋_GB2312" w:cs="仿宋_GB2312" w:hint="eastAsia"/>
          <w:sz w:val="32"/>
          <w:szCs w:val="32"/>
          <w:shd w:val="clear" w:color="auto" w:fill="FFFFFF"/>
        </w:rPr>
        <w:t>……………</w:t>
      </w:r>
      <w:r w:rsidR="007668CA" w:rsidRPr="007C55C9">
        <w:rPr>
          <w:rFonts w:ascii="仿宋_GB2312" w:eastAsia="仿宋_GB2312" w:hAnsi="仿宋_GB2312" w:cs="仿宋_GB2312" w:hint="eastAsia"/>
          <w:sz w:val="32"/>
          <w:szCs w:val="32"/>
          <w:shd w:val="clear" w:color="auto" w:fill="FFFFFF"/>
        </w:rPr>
        <w:t>……</w:t>
      </w:r>
      <w:r w:rsidR="00B0118C" w:rsidRPr="007C55C9">
        <w:rPr>
          <w:rFonts w:ascii="仿宋_GB2312" w:eastAsia="仿宋_GB2312" w:hAnsi="仿宋_GB2312" w:cs="仿宋_GB2312" w:hint="eastAsia"/>
          <w:sz w:val="32"/>
          <w:szCs w:val="32"/>
          <w:shd w:val="clear" w:color="auto" w:fill="FFFFFF"/>
        </w:rPr>
        <w:t>…</w:t>
      </w:r>
      <w:r w:rsidR="00B0118C">
        <w:rPr>
          <w:rFonts w:ascii="仿宋_GB2312" w:eastAsia="仿宋_GB2312" w:hAnsi="仿宋_GB2312" w:cs="仿宋_GB2312" w:hint="eastAsia"/>
          <w:sz w:val="32"/>
          <w:szCs w:val="32"/>
          <w:shd w:val="clear" w:color="auto" w:fill="FFFFFF"/>
        </w:rPr>
        <w:t>…………</w:t>
      </w:r>
      <w:r w:rsidR="00C64C39" w:rsidRPr="007C55C9">
        <w:rPr>
          <w:rFonts w:ascii="仿宋_GB2312" w:eastAsia="仿宋_GB2312" w:hAnsi="仿宋_GB2312" w:cs="仿宋_GB2312" w:hint="eastAsia"/>
          <w:sz w:val="32"/>
          <w:szCs w:val="32"/>
          <w:shd w:val="clear" w:color="auto" w:fill="FFFFFF"/>
        </w:rPr>
        <w:t>…</w:t>
      </w:r>
      <w:r w:rsidR="000F18FB" w:rsidRPr="007C55C9">
        <w:rPr>
          <w:rFonts w:ascii="仿宋_GB2312" w:eastAsia="仿宋_GB2312" w:hAnsi="仿宋_GB2312" w:cs="仿宋_GB2312" w:hint="eastAsia"/>
          <w:sz w:val="32"/>
          <w:szCs w:val="32"/>
          <w:shd w:val="clear" w:color="auto" w:fill="FFFFFF"/>
        </w:rPr>
        <w:t>………………………</w:t>
      </w:r>
      <w:r w:rsidR="000F18FB">
        <w:rPr>
          <w:rFonts w:ascii="仿宋_GB2312" w:eastAsia="仿宋_GB2312" w:hAnsi="仿宋_GB2312" w:cs="仿宋_GB2312" w:hint="eastAsia"/>
          <w:sz w:val="32"/>
          <w:szCs w:val="32"/>
          <w:shd w:val="clear" w:color="auto" w:fill="FFFFFF"/>
        </w:rPr>
        <w:t>…</w:t>
      </w:r>
      <w:r w:rsidR="004A0E0F">
        <w:rPr>
          <w:rFonts w:ascii="仿宋_GB2312" w:eastAsia="仿宋_GB2312" w:hAnsi="仿宋_GB2312" w:cs="仿宋_GB2312" w:hint="eastAsia"/>
          <w:sz w:val="32"/>
          <w:szCs w:val="32"/>
          <w:shd w:val="clear" w:color="auto" w:fill="FFFFFF"/>
        </w:rPr>
        <w:t>4</w:t>
      </w:r>
      <w:r w:rsidR="00694292">
        <w:rPr>
          <w:rFonts w:ascii="仿宋_GB2312" w:eastAsia="仿宋_GB2312" w:hAnsi="仿宋_GB2312" w:cs="仿宋_GB2312" w:hint="eastAsia"/>
          <w:sz w:val="32"/>
          <w:szCs w:val="32"/>
          <w:shd w:val="clear" w:color="auto" w:fill="FFFFFF"/>
        </w:rPr>
        <w:t>7</w:t>
      </w:r>
    </w:p>
    <w:p w:rsidR="00065645" w:rsidRPr="007C55C9" w:rsidRDefault="00D51386" w:rsidP="008B0F3C">
      <w:pPr>
        <w:pStyle w:val="a6"/>
        <w:spacing w:line="560" w:lineRule="exact"/>
        <w:ind w:firstLineChars="200" w:firstLine="640"/>
        <w:jc w:val="both"/>
        <w:rPr>
          <w:rFonts w:ascii="仿宋_GB2312" w:eastAsia="仿宋_GB2312" w:hAnsi="仿宋_GB2312" w:cs="仿宋_GB2312"/>
          <w:sz w:val="32"/>
          <w:szCs w:val="32"/>
          <w:shd w:val="clear" w:color="auto" w:fill="FFFFFF"/>
        </w:rPr>
      </w:pPr>
      <w:r w:rsidRPr="007C55C9">
        <w:rPr>
          <w:rFonts w:ascii="仿宋_GB2312" w:eastAsia="仿宋_GB2312" w:hAnsi="仿宋_GB2312" w:cs="仿宋_GB2312" w:hint="eastAsia"/>
          <w:sz w:val="32"/>
          <w:szCs w:val="32"/>
          <w:shd w:val="clear" w:color="auto" w:fill="FFFFFF"/>
        </w:rPr>
        <w:t>4</w:t>
      </w:r>
      <w:r w:rsidR="00B55EC4" w:rsidRPr="007C55C9">
        <w:rPr>
          <w:rFonts w:ascii="仿宋_GB2312" w:eastAsia="仿宋_GB2312" w:hAnsi="仿宋_GB2312" w:cs="仿宋_GB2312" w:hint="eastAsia"/>
          <w:sz w:val="32"/>
          <w:szCs w:val="32"/>
          <w:shd w:val="clear" w:color="auto" w:fill="FFFFFF"/>
        </w:rPr>
        <w:t>.</w:t>
      </w:r>
      <w:r w:rsidR="00564ADB" w:rsidRPr="00F57AFC">
        <w:rPr>
          <w:rFonts w:ascii="仿宋_GB2312" w:eastAsia="仿宋_GB2312" w:hAnsi="仿宋_GB2312" w:cs="仿宋_GB2312" w:hint="eastAsia"/>
          <w:sz w:val="32"/>
          <w:szCs w:val="32"/>
          <w:shd w:val="clear" w:color="auto" w:fill="FFFFFF"/>
        </w:rPr>
        <w:t>浦东开发开放30周年庆祝大会隆重举行</w:t>
      </w:r>
      <w:r w:rsidR="00564ADB">
        <w:rPr>
          <w:rFonts w:ascii="仿宋_GB2312" w:eastAsia="仿宋_GB2312" w:hAnsi="仿宋_GB2312" w:cs="仿宋_GB2312" w:hint="eastAsia"/>
          <w:sz w:val="32"/>
          <w:szCs w:val="32"/>
          <w:shd w:val="clear" w:color="auto" w:fill="FFFFFF"/>
        </w:rPr>
        <w:t xml:space="preserve"> 习近平发表重要讲话</w:t>
      </w:r>
      <w:r w:rsidR="004B249F" w:rsidRPr="007C55C9">
        <w:rPr>
          <w:rFonts w:ascii="仿宋_GB2312" w:eastAsia="仿宋_GB2312" w:hAnsi="仿宋_GB2312" w:cs="仿宋_GB2312" w:hint="eastAsia"/>
          <w:sz w:val="32"/>
          <w:szCs w:val="32"/>
          <w:shd w:val="clear" w:color="auto" w:fill="FFFFFF"/>
        </w:rPr>
        <w:t>………</w:t>
      </w:r>
      <w:r w:rsidR="0033561B" w:rsidRPr="007C55C9">
        <w:rPr>
          <w:rFonts w:ascii="仿宋_GB2312" w:eastAsia="仿宋_GB2312" w:hAnsi="仿宋_GB2312" w:cs="仿宋_GB2312" w:hint="eastAsia"/>
          <w:sz w:val="32"/>
          <w:szCs w:val="32"/>
          <w:shd w:val="clear" w:color="auto" w:fill="FFFFFF"/>
        </w:rPr>
        <w:t>……………………</w:t>
      </w:r>
      <w:r w:rsidR="0033561B">
        <w:rPr>
          <w:rFonts w:ascii="仿宋_GB2312" w:eastAsia="仿宋_GB2312" w:hAnsi="仿宋_GB2312" w:cs="仿宋_GB2312" w:hint="eastAsia"/>
          <w:sz w:val="32"/>
          <w:szCs w:val="32"/>
          <w:shd w:val="clear" w:color="auto" w:fill="FFFFFF"/>
        </w:rPr>
        <w:t>…………</w:t>
      </w:r>
      <w:r w:rsidR="000F18FB" w:rsidRPr="007C55C9">
        <w:rPr>
          <w:rFonts w:ascii="仿宋_GB2312" w:eastAsia="仿宋_GB2312" w:hAnsi="仿宋_GB2312" w:cs="仿宋_GB2312" w:hint="eastAsia"/>
          <w:sz w:val="32"/>
          <w:szCs w:val="32"/>
          <w:shd w:val="clear" w:color="auto" w:fill="FFFFFF"/>
        </w:rPr>
        <w:t>…………</w:t>
      </w:r>
      <w:r w:rsidR="000F18FB">
        <w:rPr>
          <w:rFonts w:ascii="仿宋_GB2312" w:eastAsia="仿宋_GB2312" w:hAnsi="仿宋_GB2312" w:cs="仿宋_GB2312" w:hint="eastAsia"/>
          <w:sz w:val="32"/>
          <w:szCs w:val="32"/>
          <w:shd w:val="clear" w:color="auto" w:fill="FFFFFF"/>
        </w:rPr>
        <w:t>…</w:t>
      </w:r>
      <w:r w:rsidR="009402DE">
        <w:rPr>
          <w:rFonts w:ascii="仿宋_GB2312" w:eastAsia="仿宋_GB2312" w:hAnsi="仿宋_GB2312" w:cs="仿宋_GB2312" w:hint="eastAsia"/>
          <w:sz w:val="32"/>
          <w:szCs w:val="32"/>
          <w:shd w:val="clear" w:color="auto" w:fill="FFFFFF"/>
        </w:rPr>
        <w:t>4</w:t>
      </w:r>
      <w:r w:rsidR="00C9299A">
        <w:rPr>
          <w:rFonts w:ascii="仿宋_GB2312" w:eastAsia="仿宋_GB2312" w:hAnsi="仿宋_GB2312" w:cs="仿宋_GB2312" w:hint="eastAsia"/>
          <w:sz w:val="32"/>
          <w:szCs w:val="32"/>
          <w:shd w:val="clear" w:color="auto" w:fill="FFFFFF"/>
        </w:rPr>
        <w:t>9</w:t>
      </w:r>
    </w:p>
    <w:p w:rsidR="00EC7ED8" w:rsidRPr="007C55C9" w:rsidRDefault="007423DC" w:rsidP="00A75EAF">
      <w:pPr>
        <w:pStyle w:val="a6"/>
        <w:spacing w:line="560" w:lineRule="exact"/>
        <w:ind w:firstLineChars="200" w:firstLine="640"/>
        <w:jc w:val="both"/>
        <w:rPr>
          <w:rFonts w:ascii="仿宋_GB2312" w:eastAsia="仿宋_GB2312" w:hAnsi="仿宋_GB2312" w:cs="仿宋_GB2312"/>
          <w:sz w:val="32"/>
          <w:szCs w:val="32"/>
          <w:shd w:val="clear" w:color="auto" w:fill="FFFFFF"/>
        </w:rPr>
      </w:pPr>
      <w:r w:rsidRPr="007C55C9">
        <w:rPr>
          <w:rFonts w:ascii="仿宋_GB2312" w:eastAsia="仿宋_GB2312" w:hAnsi="仿宋_GB2312" w:cs="仿宋_GB2312" w:hint="eastAsia"/>
          <w:sz w:val="32"/>
          <w:szCs w:val="32"/>
          <w:shd w:val="clear" w:color="auto" w:fill="FFFFFF"/>
        </w:rPr>
        <w:t>5</w:t>
      </w:r>
      <w:r w:rsidR="00772E38" w:rsidRPr="007C55C9">
        <w:rPr>
          <w:rFonts w:ascii="仿宋_GB2312" w:eastAsia="仿宋_GB2312" w:hAnsi="仿宋_GB2312" w:cs="仿宋_GB2312" w:hint="eastAsia"/>
          <w:sz w:val="32"/>
          <w:szCs w:val="32"/>
          <w:shd w:val="clear" w:color="auto" w:fill="FFFFFF"/>
        </w:rPr>
        <w:t>.</w:t>
      </w:r>
      <w:r w:rsidR="00564ADB" w:rsidRPr="00F57AFC">
        <w:rPr>
          <w:rFonts w:ascii="仿宋_GB2312" w:eastAsia="仿宋_GB2312" w:hAnsi="仿宋_GB2312" w:cs="仿宋_GB2312" w:hint="eastAsia"/>
          <w:sz w:val="32"/>
          <w:szCs w:val="32"/>
          <w:shd w:val="clear" w:color="auto" w:fill="FFFFFF"/>
        </w:rPr>
        <w:t>习近平在江苏考察时强调</w:t>
      </w:r>
      <w:r w:rsidR="00564ADB">
        <w:rPr>
          <w:rFonts w:ascii="仿宋_GB2312" w:eastAsia="仿宋_GB2312" w:hAnsi="仿宋_GB2312" w:cs="仿宋_GB2312" w:hint="eastAsia"/>
          <w:sz w:val="32"/>
          <w:szCs w:val="32"/>
          <w:shd w:val="clear" w:color="auto" w:fill="FFFFFF"/>
        </w:rPr>
        <w:t xml:space="preserve"> </w:t>
      </w:r>
      <w:r w:rsidR="00564ADB" w:rsidRPr="00F57AFC">
        <w:rPr>
          <w:rFonts w:ascii="仿宋_GB2312" w:eastAsia="仿宋_GB2312" w:hAnsi="仿宋_GB2312" w:cs="仿宋_GB2312" w:hint="eastAsia"/>
          <w:sz w:val="32"/>
          <w:szCs w:val="32"/>
          <w:shd w:val="clear" w:color="auto" w:fill="FFFFFF"/>
        </w:rPr>
        <w:t>贯彻新发展理念构建新发展格局</w:t>
      </w:r>
      <w:r w:rsidR="00564ADB">
        <w:rPr>
          <w:rFonts w:ascii="仿宋_GB2312" w:eastAsia="仿宋_GB2312" w:hAnsi="仿宋_GB2312" w:cs="仿宋_GB2312" w:hint="eastAsia"/>
          <w:sz w:val="32"/>
          <w:szCs w:val="32"/>
          <w:shd w:val="clear" w:color="auto" w:fill="FFFFFF"/>
        </w:rPr>
        <w:t xml:space="preserve"> </w:t>
      </w:r>
      <w:r w:rsidR="00564ADB" w:rsidRPr="00F57AFC">
        <w:rPr>
          <w:rFonts w:ascii="仿宋_GB2312" w:eastAsia="仿宋_GB2312" w:hAnsi="仿宋_GB2312" w:cs="仿宋_GB2312" w:hint="eastAsia"/>
          <w:sz w:val="32"/>
          <w:szCs w:val="32"/>
          <w:shd w:val="clear" w:color="auto" w:fill="FFFFFF"/>
        </w:rPr>
        <w:t>推动经济社会高质量发展可持续发展</w:t>
      </w:r>
      <w:r w:rsidR="00564ADB">
        <w:rPr>
          <w:rFonts w:ascii="仿宋_GB2312" w:eastAsia="仿宋_GB2312" w:hAnsi="仿宋_GB2312" w:cs="仿宋_GB2312" w:hint="eastAsia"/>
          <w:sz w:val="32"/>
          <w:szCs w:val="32"/>
          <w:shd w:val="clear" w:color="auto" w:fill="FFFFFF"/>
        </w:rPr>
        <w:t>…………</w:t>
      </w:r>
      <w:r w:rsidR="000F18FB">
        <w:rPr>
          <w:rFonts w:ascii="仿宋_GB2312" w:eastAsia="仿宋_GB2312" w:hAnsi="仿宋_GB2312" w:cs="仿宋_GB2312" w:hint="eastAsia"/>
          <w:sz w:val="32"/>
          <w:szCs w:val="32"/>
          <w:shd w:val="clear" w:color="auto" w:fill="FFFFFF"/>
        </w:rPr>
        <w:t>…</w:t>
      </w:r>
      <w:r w:rsidR="000745F3">
        <w:rPr>
          <w:rFonts w:ascii="仿宋_GB2312" w:eastAsia="仿宋_GB2312" w:hAnsi="仿宋_GB2312" w:cs="仿宋_GB2312" w:hint="eastAsia"/>
          <w:sz w:val="32"/>
          <w:szCs w:val="32"/>
          <w:shd w:val="clear" w:color="auto" w:fill="FFFFFF"/>
        </w:rPr>
        <w:t>5</w:t>
      </w:r>
      <w:r w:rsidR="00653DA2">
        <w:rPr>
          <w:rFonts w:ascii="仿宋_GB2312" w:eastAsia="仿宋_GB2312" w:hAnsi="仿宋_GB2312" w:cs="仿宋_GB2312" w:hint="eastAsia"/>
          <w:sz w:val="32"/>
          <w:szCs w:val="32"/>
          <w:shd w:val="clear" w:color="auto" w:fill="FFFFFF"/>
        </w:rPr>
        <w:t>8</w:t>
      </w:r>
    </w:p>
    <w:p w:rsidR="00883D43" w:rsidRPr="00AF39AE" w:rsidRDefault="00FD35B5" w:rsidP="00AF39AE">
      <w:pPr>
        <w:pStyle w:val="3"/>
        <w:shd w:val="clear" w:color="auto" w:fill="FFFFFF"/>
        <w:spacing w:beforeAutospacing="0" w:afterAutospacing="0"/>
        <w:ind w:firstLineChars="200" w:firstLine="640"/>
        <w:jc w:val="both"/>
        <w:rPr>
          <w:rFonts w:ascii="仿宋_GB2312" w:eastAsia="仿宋_GB2312" w:hAnsi="仿宋_GB2312" w:cs="仿宋_GB2312" w:hint="default"/>
          <w:b w:val="0"/>
          <w:sz w:val="32"/>
          <w:szCs w:val="32"/>
          <w:shd w:val="clear" w:color="auto" w:fill="FFFFFF"/>
        </w:rPr>
      </w:pPr>
      <w:r w:rsidRPr="00AF39AE">
        <w:rPr>
          <w:rFonts w:ascii="仿宋_GB2312" w:eastAsia="仿宋_GB2312" w:hAnsi="仿宋_GB2312" w:cs="仿宋_GB2312"/>
          <w:b w:val="0"/>
          <w:sz w:val="32"/>
          <w:szCs w:val="32"/>
          <w:shd w:val="clear" w:color="auto" w:fill="FFFFFF"/>
        </w:rPr>
        <w:t>6</w:t>
      </w:r>
      <w:r w:rsidR="00B55EC4" w:rsidRPr="00AF39AE">
        <w:rPr>
          <w:rFonts w:ascii="仿宋_GB2312" w:eastAsia="仿宋_GB2312" w:hAnsi="仿宋_GB2312" w:cs="仿宋_GB2312"/>
          <w:b w:val="0"/>
          <w:sz w:val="32"/>
          <w:szCs w:val="32"/>
          <w:shd w:val="clear" w:color="auto" w:fill="FFFFFF"/>
        </w:rPr>
        <w:t>.</w:t>
      </w:r>
      <w:r w:rsidR="00AF39AE" w:rsidRPr="00F57AFC">
        <w:rPr>
          <w:rFonts w:ascii="仿宋_GB2312" w:eastAsia="仿宋_GB2312" w:hAnsi="仿宋_GB2312" w:cs="仿宋_GB2312"/>
          <w:b w:val="0"/>
          <w:sz w:val="32"/>
          <w:szCs w:val="32"/>
          <w:shd w:val="clear" w:color="auto" w:fill="FFFFFF"/>
        </w:rPr>
        <w:t>习近平在全面推动长江经济带发展座谈会上强调</w:t>
      </w:r>
      <w:r w:rsidR="00AF39AE">
        <w:rPr>
          <w:rFonts w:ascii="仿宋_GB2312" w:eastAsia="仿宋_GB2312" w:hAnsi="仿宋_GB2312" w:cs="仿宋_GB2312"/>
          <w:b w:val="0"/>
          <w:sz w:val="32"/>
          <w:szCs w:val="32"/>
          <w:shd w:val="clear" w:color="auto" w:fill="FFFFFF"/>
        </w:rPr>
        <w:t xml:space="preserve"> </w:t>
      </w:r>
      <w:r w:rsidR="00AF39AE" w:rsidRPr="00DA00F9">
        <w:rPr>
          <w:rFonts w:ascii="仿宋_GB2312" w:eastAsia="仿宋_GB2312" w:hAnsi="仿宋_GB2312" w:cs="仿宋_GB2312"/>
          <w:b w:val="0"/>
          <w:sz w:val="32"/>
          <w:szCs w:val="32"/>
          <w:shd w:val="clear" w:color="auto" w:fill="FFFFFF"/>
        </w:rPr>
        <w:t>贯彻落实党的十九届五中全会精神</w:t>
      </w:r>
      <w:r w:rsidR="00AF39AE">
        <w:rPr>
          <w:rFonts w:ascii="仿宋_GB2312" w:eastAsia="仿宋_GB2312" w:hAnsi="仿宋_GB2312" w:cs="仿宋_GB2312"/>
          <w:b w:val="0"/>
          <w:sz w:val="32"/>
          <w:szCs w:val="32"/>
          <w:shd w:val="clear" w:color="auto" w:fill="FFFFFF"/>
        </w:rPr>
        <w:t xml:space="preserve"> </w:t>
      </w:r>
      <w:r w:rsidR="00AF39AE" w:rsidRPr="00DA00F9">
        <w:rPr>
          <w:rFonts w:ascii="仿宋_GB2312" w:eastAsia="仿宋_GB2312" w:hAnsi="仿宋_GB2312" w:cs="仿宋_GB2312"/>
          <w:b w:val="0"/>
          <w:sz w:val="32"/>
          <w:szCs w:val="32"/>
          <w:shd w:val="clear" w:color="auto" w:fill="FFFFFF"/>
        </w:rPr>
        <w:t>推动长江经济带高质量发展</w:t>
      </w:r>
      <w:r w:rsidR="00291E76" w:rsidRPr="00AF39AE">
        <w:rPr>
          <w:rFonts w:ascii="仿宋_GB2312" w:eastAsia="仿宋_GB2312" w:hAnsi="仿宋_GB2312" w:cs="仿宋_GB2312"/>
          <w:b w:val="0"/>
          <w:sz w:val="32"/>
          <w:szCs w:val="32"/>
          <w:shd w:val="clear" w:color="auto" w:fill="FFFFFF"/>
        </w:rPr>
        <w:t>……………………</w:t>
      </w:r>
      <w:r w:rsidRPr="00AF39AE">
        <w:rPr>
          <w:rFonts w:ascii="仿宋_GB2312" w:eastAsia="仿宋_GB2312" w:hAnsi="仿宋_GB2312" w:cs="仿宋_GB2312"/>
          <w:b w:val="0"/>
          <w:sz w:val="32"/>
          <w:szCs w:val="32"/>
          <w:shd w:val="clear" w:color="auto" w:fill="FFFFFF"/>
        </w:rPr>
        <w:t>………………………………</w:t>
      </w:r>
      <w:r w:rsidR="00C64C39" w:rsidRPr="00AF39AE">
        <w:rPr>
          <w:rFonts w:ascii="仿宋_GB2312" w:eastAsia="仿宋_GB2312" w:hAnsi="仿宋_GB2312" w:cs="仿宋_GB2312"/>
          <w:b w:val="0"/>
          <w:sz w:val="32"/>
          <w:szCs w:val="32"/>
          <w:shd w:val="clear" w:color="auto" w:fill="FFFFFF"/>
        </w:rPr>
        <w:t>…</w:t>
      </w:r>
      <w:r w:rsidR="000F18FB">
        <w:rPr>
          <w:rFonts w:ascii="仿宋_GB2312" w:eastAsia="仿宋_GB2312" w:hAnsi="仿宋_GB2312" w:cs="仿宋_GB2312"/>
          <w:sz w:val="32"/>
          <w:szCs w:val="32"/>
          <w:shd w:val="clear" w:color="auto" w:fill="FFFFFF"/>
        </w:rPr>
        <w:t>……</w:t>
      </w:r>
      <w:r w:rsidR="000745F3">
        <w:rPr>
          <w:rFonts w:ascii="仿宋_GB2312" w:eastAsia="仿宋_GB2312" w:hAnsi="仿宋_GB2312" w:cs="仿宋_GB2312"/>
          <w:b w:val="0"/>
          <w:sz w:val="32"/>
          <w:szCs w:val="32"/>
          <w:shd w:val="clear" w:color="auto" w:fill="FFFFFF"/>
        </w:rPr>
        <w:t>65</w:t>
      </w:r>
    </w:p>
    <w:p w:rsidR="000003BB" w:rsidRDefault="00FD35B5" w:rsidP="000003BB">
      <w:pPr>
        <w:pStyle w:val="a6"/>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7</w:t>
      </w:r>
      <w:r w:rsidR="00981D89" w:rsidRPr="007C55C9">
        <w:rPr>
          <w:rFonts w:ascii="仿宋_GB2312" w:eastAsia="仿宋_GB2312" w:hAnsi="仿宋_GB2312" w:cs="仿宋_GB2312" w:hint="eastAsia"/>
          <w:sz w:val="32"/>
          <w:szCs w:val="32"/>
          <w:shd w:val="clear" w:color="auto" w:fill="FFFFFF"/>
        </w:rPr>
        <w:t>.</w:t>
      </w:r>
      <w:r w:rsidR="00585150" w:rsidRPr="00DA00F9">
        <w:rPr>
          <w:rFonts w:ascii="仿宋_GB2312" w:eastAsia="仿宋_GB2312" w:hAnsi="仿宋_GB2312" w:cs="仿宋_GB2312"/>
          <w:sz w:val="32"/>
          <w:szCs w:val="32"/>
          <w:shd w:val="clear" w:color="auto" w:fill="FFFFFF"/>
        </w:rPr>
        <w:t>习近平在中央全面依法治国工作会议上强调</w:t>
      </w:r>
      <w:r w:rsidR="00585150">
        <w:rPr>
          <w:rFonts w:ascii="仿宋_GB2312" w:eastAsia="仿宋_GB2312" w:hAnsi="仿宋_GB2312" w:cs="仿宋_GB2312"/>
          <w:sz w:val="32"/>
          <w:szCs w:val="32"/>
          <w:shd w:val="clear" w:color="auto" w:fill="FFFFFF"/>
        </w:rPr>
        <w:t xml:space="preserve"> </w:t>
      </w:r>
      <w:r w:rsidR="00585150" w:rsidRPr="00DA00F9">
        <w:rPr>
          <w:rFonts w:ascii="仿宋_GB2312" w:eastAsia="仿宋_GB2312" w:hAnsi="仿宋_GB2312" w:cs="仿宋_GB2312"/>
          <w:bCs/>
          <w:sz w:val="32"/>
          <w:szCs w:val="32"/>
          <w:shd w:val="clear" w:color="auto" w:fill="FFFFFF"/>
        </w:rPr>
        <w:t>坚定不移走中国特色社会主义法治道路</w:t>
      </w:r>
      <w:r w:rsidR="00585150">
        <w:rPr>
          <w:rFonts w:ascii="仿宋_GB2312" w:eastAsia="仿宋_GB2312" w:hAnsi="仿宋_GB2312" w:cs="仿宋_GB2312"/>
          <w:bCs/>
          <w:sz w:val="32"/>
          <w:szCs w:val="32"/>
          <w:shd w:val="clear" w:color="auto" w:fill="FFFFFF"/>
        </w:rPr>
        <w:t xml:space="preserve"> </w:t>
      </w:r>
      <w:r w:rsidR="00585150" w:rsidRPr="00DA00F9">
        <w:rPr>
          <w:rFonts w:ascii="仿宋_GB2312" w:eastAsia="仿宋_GB2312" w:hAnsi="仿宋_GB2312" w:cs="仿宋_GB2312"/>
          <w:bCs/>
          <w:sz w:val="32"/>
          <w:szCs w:val="32"/>
          <w:shd w:val="clear" w:color="auto" w:fill="FFFFFF"/>
        </w:rPr>
        <w:t>为全面建设社会主义现代化国家提供有力法治保障</w:t>
      </w:r>
      <w:r w:rsidR="00981D89" w:rsidRPr="007C55C9">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w:t>
      </w:r>
      <w:r w:rsidR="00C64C39" w:rsidRPr="007C55C9">
        <w:rPr>
          <w:rFonts w:ascii="仿宋_GB2312" w:eastAsia="仿宋_GB2312" w:hAnsi="仿宋_GB2312" w:cs="仿宋_GB2312" w:hint="eastAsia"/>
          <w:sz w:val="32"/>
          <w:szCs w:val="32"/>
          <w:shd w:val="clear" w:color="auto" w:fill="FFFFFF"/>
        </w:rPr>
        <w:t>…</w:t>
      </w:r>
      <w:r w:rsidR="000F18FB">
        <w:rPr>
          <w:rFonts w:ascii="仿宋_GB2312" w:eastAsia="仿宋_GB2312" w:hAnsi="仿宋_GB2312" w:cs="仿宋_GB2312" w:hint="eastAsia"/>
          <w:sz w:val="32"/>
          <w:szCs w:val="32"/>
          <w:shd w:val="clear" w:color="auto" w:fill="FFFFFF"/>
        </w:rPr>
        <w:t>……………</w:t>
      </w:r>
      <w:r w:rsidR="00625DB4">
        <w:rPr>
          <w:rFonts w:ascii="仿宋_GB2312" w:eastAsia="仿宋_GB2312" w:hAnsi="仿宋_GB2312" w:cs="仿宋_GB2312" w:hint="eastAsia"/>
          <w:sz w:val="32"/>
          <w:szCs w:val="32"/>
          <w:shd w:val="clear" w:color="auto" w:fill="FFFFFF"/>
        </w:rPr>
        <w:t>73</w:t>
      </w:r>
    </w:p>
    <w:p w:rsidR="000003BB" w:rsidRDefault="00FD35B5" w:rsidP="00585150">
      <w:pPr>
        <w:pStyle w:val="3"/>
        <w:shd w:val="clear" w:color="auto" w:fill="FFFFFF"/>
        <w:spacing w:beforeAutospacing="0" w:afterAutospacing="0"/>
        <w:ind w:firstLineChars="200" w:firstLine="640"/>
        <w:jc w:val="both"/>
        <w:rPr>
          <w:rFonts w:ascii="仿宋_GB2312" w:eastAsia="仿宋_GB2312" w:hAnsi="仿宋_GB2312" w:cs="仿宋_GB2312" w:hint="default"/>
          <w:b w:val="0"/>
          <w:sz w:val="32"/>
          <w:szCs w:val="32"/>
          <w:shd w:val="clear" w:color="auto" w:fill="FFFFFF"/>
        </w:rPr>
      </w:pPr>
      <w:r w:rsidRPr="00585150">
        <w:rPr>
          <w:rFonts w:ascii="仿宋_GB2312" w:eastAsia="仿宋_GB2312" w:hAnsi="仿宋_GB2312" w:cs="仿宋_GB2312"/>
          <w:b w:val="0"/>
          <w:sz w:val="32"/>
          <w:szCs w:val="32"/>
          <w:shd w:val="clear" w:color="auto" w:fill="FFFFFF"/>
        </w:rPr>
        <w:t>8.</w:t>
      </w:r>
      <w:bookmarkStart w:id="0" w:name="_GoBack"/>
      <w:bookmarkEnd w:id="0"/>
      <w:r w:rsidR="00585150" w:rsidRPr="00DA00F9">
        <w:rPr>
          <w:rFonts w:ascii="仿宋_GB2312" w:eastAsia="仿宋_GB2312" w:hAnsi="仿宋_GB2312" w:cs="仿宋_GB2312"/>
          <w:b w:val="0"/>
          <w:sz w:val="32"/>
          <w:szCs w:val="32"/>
          <w:shd w:val="clear" w:color="auto" w:fill="FFFFFF"/>
        </w:rPr>
        <w:t>习近平就做好关心下一代工作作出重要指示强调</w:t>
      </w:r>
      <w:r w:rsidR="00585150">
        <w:rPr>
          <w:rFonts w:ascii="仿宋_GB2312" w:eastAsia="仿宋_GB2312" w:hAnsi="仿宋_GB2312" w:cs="仿宋_GB2312"/>
          <w:b w:val="0"/>
          <w:sz w:val="32"/>
          <w:szCs w:val="32"/>
          <w:shd w:val="clear" w:color="auto" w:fill="FFFFFF"/>
        </w:rPr>
        <w:t xml:space="preserve"> </w:t>
      </w:r>
      <w:r w:rsidR="00585150" w:rsidRPr="00DA00F9">
        <w:rPr>
          <w:rFonts w:ascii="仿宋_GB2312" w:eastAsia="仿宋_GB2312" w:hAnsi="仿宋_GB2312" w:cs="仿宋_GB2312"/>
          <w:b w:val="0"/>
          <w:sz w:val="32"/>
          <w:szCs w:val="32"/>
          <w:shd w:val="clear" w:color="auto" w:fill="FFFFFF"/>
        </w:rPr>
        <w:t>支持更多老同志参加关心下一代工作 为培养社会主义建设者和接班人作出新的更大贡献</w:t>
      </w:r>
      <w:r w:rsidR="000003BB" w:rsidRPr="00585150">
        <w:rPr>
          <w:rFonts w:ascii="仿宋_GB2312" w:eastAsia="仿宋_GB2312" w:hAnsi="仿宋_GB2312" w:cs="仿宋_GB2312"/>
          <w:b w:val="0"/>
          <w:sz w:val="32"/>
          <w:szCs w:val="32"/>
          <w:shd w:val="clear" w:color="auto" w:fill="FFFFFF"/>
        </w:rPr>
        <w:t>…………………………</w:t>
      </w:r>
      <w:r w:rsidR="000F18FB">
        <w:rPr>
          <w:rFonts w:ascii="仿宋_GB2312" w:eastAsia="仿宋_GB2312" w:hAnsi="仿宋_GB2312" w:cs="仿宋_GB2312"/>
          <w:sz w:val="32"/>
          <w:szCs w:val="32"/>
          <w:shd w:val="clear" w:color="auto" w:fill="FFFFFF"/>
        </w:rPr>
        <w:t>……</w:t>
      </w:r>
      <w:r w:rsidR="001662AB">
        <w:rPr>
          <w:rFonts w:ascii="仿宋_GB2312" w:eastAsia="仿宋_GB2312" w:hAnsi="仿宋_GB2312" w:cs="仿宋_GB2312"/>
          <w:b w:val="0"/>
          <w:sz w:val="32"/>
          <w:szCs w:val="32"/>
          <w:shd w:val="clear" w:color="auto" w:fill="FFFFFF"/>
        </w:rPr>
        <w:t>82</w:t>
      </w:r>
    </w:p>
    <w:p w:rsidR="00585150" w:rsidRDefault="00585150" w:rsidP="00585150"/>
    <w:p w:rsidR="00585150" w:rsidRDefault="00585150" w:rsidP="00585150">
      <w:pPr>
        <w:pStyle w:val="3"/>
        <w:shd w:val="clear" w:color="auto" w:fill="FFFFFF"/>
        <w:spacing w:beforeAutospacing="0" w:afterAutospacing="0"/>
        <w:ind w:firstLineChars="200" w:firstLine="640"/>
        <w:jc w:val="both"/>
        <w:rPr>
          <w:rFonts w:ascii="仿宋_GB2312" w:eastAsia="仿宋_GB2312" w:hAnsi="仿宋_GB2312" w:cs="仿宋_GB2312" w:hint="default"/>
          <w:b w:val="0"/>
          <w:sz w:val="32"/>
          <w:szCs w:val="32"/>
          <w:shd w:val="clear" w:color="auto" w:fill="FFFFFF"/>
        </w:rPr>
      </w:pPr>
      <w:r>
        <w:rPr>
          <w:rFonts w:ascii="仿宋_GB2312" w:eastAsia="仿宋_GB2312" w:hAnsi="仿宋_GB2312" w:cs="仿宋_GB2312"/>
          <w:b w:val="0"/>
          <w:sz w:val="32"/>
          <w:szCs w:val="32"/>
          <w:shd w:val="clear" w:color="auto" w:fill="FFFFFF"/>
        </w:rPr>
        <w:t>9</w:t>
      </w:r>
      <w:r w:rsidRPr="00585150">
        <w:rPr>
          <w:rFonts w:ascii="仿宋_GB2312" w:eastAsia="仿宋_GB2312" w:hAnsi="仿宋_GB2312" w:cs="仿宋_GB2312"/>
          <w:b w:val="0"/>
          <w:sz w:val="32"/>
          <w:szCs w:val="32"/>
          <w:shd w:val="clear" w:color="auto" w:fill="FFFFFF"/>
        </w:rPr>
        <w:t>.</w:t>
      </w:r>
      <w:r w:rsidRPr="00CF0E80">
        <w:rPr>
          <w:rFonts w:ascii="仿宋_GB2312" w:eastAsia="仿宋_GB2312" w:hAnsi="仿宋_GB2312" w:cs="仿宋_GB2312"/>
          <w:b w:val="0"/>
          <w:sz w:val="32"/>
          <w:szCs w:val="32"/>
          <w:shd w:val="clear" w:color="auto" w:fill="FFFFFF"/>
        </w:rPr>
        <w:t>全国劳动模范和先进工作者表彰大会隆重举行</w:t>
      </w:r>
      <w:r>
        <w:rPr>
          <w:rFonts w:ascii="仿宋_GB2312" w:eastAsia="仿宋_GB2312" w:hAnsi="仿宋_GB2312" w:cs="仿宋_GB2312"/>
          <w:b w:val="0"/>
          <w:sz w:val="32"/>
          <w:szCs w:val="32"/>
          <w:shd w:val="clear" w:color="auto" w:fill="FFFFFF"/>
        </w:rPr>
        <w:t xml:space="preserve"> </w:t>
      </w:r>
      <w:r w:rsidRPr="00CF0E80">
        <w:rPr>
          <w:rFonts w:ascii="仿宋_GB2312" w:eastAsia="仿宋_GB2312" w:hAnsi="仿宋_GB2312" w:cs="仿宋_GB2312"/>
          <w:b w:val="0"/>
          <w:sz w:val="32"/>
          <w:szCs w:val="32"/>
          <w:shd w:val="clear" w:color="auto" w:fill="FFFFFF"/>
        </w:rPr>
        <w:t>习近平发表重要讲话强调</w:t>
      </w:r>
      <w:r>
        <w:rPr>
          <w:rFonts w:ascii="仿宋_GB2312" w:eastAsia="仿宋_GB2312" w:hAnsi="仿宋_GB2312" w:cs="仿宋_GB2312"/>
          <w:b w:val="0"/>
          <w:sz w:val="32"/>
          <w:szCs w:val="32"/>
          <w:shd w:val="clear" w:color="auto" w:fill="FFFFFF"/>
        </w:rPr>
        <w:t xml:space="preserve"> </w:t>
      </w:r>
      <w:r w:rsidRPr="00CF0E80">
        <w:rPr>
          <w:rFonts w:ascii="仿宋_GB2312" w:eastAsia="仿宋_GB2312" w:hAnsi="仿宋_GB2312" w:cs="仿宋_GB2312"/>
          <w:b w:val="0"/>
          <w:sz w:val="32"/>
          <w:szCs w:val="32"/>
          <w:shd w:val="clear" w:color="auto" w:fill="FFFFFF"/>
        </w:rPr>
        <w:t>立足新发展阶段</w:t>
      </w:r>
      <w:r>
        <w:rPr>
          <w:rFonts w:ascii="仿宋_GB2312" w:eastAsia="仿宋_GB2312" w:hAnsi="仿宋_GB2312" w:cs="仿宋_GB2312"/>
          <w:b w:val="0"/>
          <w:sz w:val="32"/>
          <w:szCs w:val="32"/>
          <w:shd w:val="clear" w:color="auto" w:fill="FFFFFF"/>
        </w:rPr>
        <w:t xml:space="preserve"> </w:t>
      </w:r>
      <w:r w:rsidRPr="00CF0E80">
        <w:rPr>
          <w:rFonts w:ascii="仿宋_GB2312" w:eastAsia="仿宋_GB2312" w:hAnsi="仿宋_GB2312" w:cs="仿宋_GB2312"/>
          <w:b w:val="0"/>
          <w:sz w:val="32"/>
          <w:szCs w:val="32"/>
          <w:shd w:val="clear" w:color="auto" w:fill="FFFFFF"/>
        </w:rPr>
        <w:t>贯彻新发展理念</w:t>
      </w:r>
      <w:r>
        <w:rPr>
          <w:rFonts w:ascii="仿宋_GB2312" w:eastAsia="仿宋_GB2312" w:hAnsi="仿宋_GB2312" w:cs="仿宋_GB2312"/>
          <w:b w:val="0"/>
          <w:sz w:val="32"/>
          <w:szCs w:val="32"/>
          <w:shd w:val="clear" w:color="auto" w:fill="FFFFFF"/>
        </w:rPr>
        <w:t xml:space="preserve"> </w:t>
      </w:r>
      <w:r w:rsidRPr="00CF0E80">
        <w:rPr>
          <w:rFonts w:ascii="仿宋_GB2312" w:eastAsia="仿宋_GB2312" w:hAnsi="仿宋_GB2312" w:cs="仿宋_GB2312"/>
          <w:b w:val="0"/>
          <w:sz w:val="32"/>
          <w:szCs w:val="32"/>
          <w:shd w:val="clear" w:color="auto" w:fill="FFFFFF"/>
        </w:rPr>
        <w:t>构建新发展格局</w:t>
      </w:r>
      <w:r>
        <w:rPr>
          <w:rFonts w:ascii="仿宋_GB2312" w:eastAsia="仿宋_GB2312" w:hAnsi="仿宋_GB2312" w:cs="仿宋_GB2312"/>
          <w:b w:val="0"/>
          <w:sz w:val="32"/>
          <w:szCs w:val="32"/>
          <w:shd w:val="clear" w:color="auto" w:fill="FFFFFF"/>
        </w:rPr>
        <w:t xml:space="preserve"> </w:t>
      </w:r>
      <w:r w:rsidRPr="00CF0E80">
        <w:rPr>
          <w:rFonts w:ascii="仿宋_GB2312" w:eastAsia="仿宋_GB2312" w:hAnsi="仿宋_GB2312" w:cs="仿宋_GB2312"/>
          <w:b w:val="0"/>
          <w:sz w:val="32"/>
          <w:szCs w:val="32"/>
          <w:shd w:val="clear" w:color="auto" w:fill="FFFFFF"/>
        </w:rPr>
        <w:t>推动高质量发展</w:t>
      </w:r>
      <w:r w:rsidRPr="00585150">
        <w:rPr>
          <w:rFonts w:ascii="仿宋_GB2312" w:eastAsia="仿宋_GB2312" w:hAnsi="仿宋_GB2312" w:cs="仿宋_GB2312"/>
          <w:b w:val="0"/>
          <w:sz w:val="32"/>
          <w:szCs w:val="32"/>
          <w:shd w:val="clear" w:color="auto" w:fill="FFFFFF"/>
        </w:rPr>
        <w:t>…………………………</w:t>
      </w:r>
      <w:r w:rsidR="000F18FB">
        <w:rPr>
          <w:rFonts w:ascii="仿宋_GB2312" w:eastAsia="仿宋_GB2312" w:hAnsi="仿宋_GB2312" w:cs="仿宋_GB2312"/>
          <w:sz w:val="32"/>
          <w:szCs w:val="32"/>
          <w:shd w:val="clear" w:color="auto" w:fill="FFFFFF"/>
        </w:rPr>
        <w:t>…</w:t>
      </w:r>
      <w:r w:rsidR="00F152FF">
        <w:rPr>
          <w:rFonts w:ascii="仿宋_GB2312" w:eastAsia="仿宋_GB2312" w:hAnsi="仿宋_GB2312" w:cs="仿宋_GB2312"/>
          <w:b w:val="0"/>
          <w:sz w:val="32"/>
          <w:szCs w:val="32"/>
          <w:shd w:val="clear" w:color="auto" w:fill="FFFFFF"/>
        </w:rPr>
        <w:t>84</w:t>
      </w:r>
    </w:p>
    <w:p w:rsidR="00585150" w:rsidRDefault="00585150" w:rsidP="00585150"/>
    <w:p w:rsidR="00585150" w:rsidRDefault="00585150" w:rsidP="00585150">
      <w:pPr>
        <w:pStyle w:val="3"/>
        <w:shd w:val="clear" w:color="auto" w:fill="FFFFFF"/>
        <w:spacing w:beforeAutospacing="0" w:afterAutospacing="0"/>
        <w:ind w:firstLineChars="200" w:firstLine="640"/>
        <w:jc w:val="both"/>
        <w:rPr>
          <w:rFonts w:ascii="仿宋_GB2312" w:eastAsia="仿宋_GB2312" w:hAnsi="仿宋_GB2312" w:cs="仿宋_GB2312" w:hint="default"/>
          <w:b w:val="0"/>
          <w:sz w:val="32"/>
          <w:szCs w:val="32"/>
          <w:shd w:val="clear" w:color="auto" w:fill="FFFFFF"/>
        </w:rPr>
      </w:pPr>
      <w:r>
        <w:rPr>
          <w:rFonts w:ascii="仿宋_GB2312" w:eastAsia="仿宋_GB2312" w:hAnsi="仿宋_GB2312" w:cs="仿宋_GB2312"/>
          <w:b w:val="0"/>
          <w:sz w:val="32"/>
          <w:szCs w:val="32"/>
          <w:shd w:val="clear" w:color="auto" w:fill="FFFFFF"/>
        </w:rPr>
        <w:t>10</w:t>
      </w:r>
      <w:r w:rsidRPr="00585150">
        <w:rPr>
          <w:rFonts w:ascii="仿宋_GB2312" w:eastAsia="仿宋_GB2312" w:hAnsi="仿宋_GB2312" w:cs="仿宋_GB2312"/>
          <w:b w:val="0"/>
          <w:sz w:val="32"/>
          <w:szCs w:val="32"/>
          <w:shd w:val="clear" w:color="auto" w:fill="FFFFFF"/>
        </w:rPr>
        <w:t>.</w:t>
      </w:r>
      <w:r w:rsidRPr="00F53C60">
        <w:rPr>
          <w:rFonts w:ascii="仿宋_GB2312" w:eastAsia="仿宋_GB2312" w:hAnsi="仿宋_GB2312" w:cs="仿宋_GB2312"/>
          <w:b w:val="0"/>
          <w:sz w:val="32"/>
          <w:szCs w:val="32"/>
          <w:shd w:val="clear" w:color="auto" w:fill="FFFFFF"/>
        </w:rPr>
        <w:t>习近平给人民教育出版社老同志回信强调</w:t>
      </w:r>
      <w:r>
        <w:rPr>
          <w:rFonts w:ascii="仿宋_GB2312" w:eastAsia="仿宋_GB2312" w:hAnsi="仿宋_GB2312" w:cs="仿宋_GB2312"/>
          <w:b w:val="0"/>
          <w:sz w:val="32"/>
          <w:szCs w:val="32"/>
          <w:shd w:val="clear" w:color="auto" w:fill="FFFFFF"/>
        </w:rPr>
        <w:t xml:space="preserve"> </w:t>
      </w:r>
      <w:r w:rsidRPr="00F53C60">
        <w:rPr>
          <w:rFonts w:ascii="仿宋_GB2312" w:eastAsia="仿宋_GB2312" w:hAnsi="仿宋_GB2312" w:cs="仿宋_GB2312"/>
          <w:b w:val="0"/>
          <w:sz w:val="32"/>
          <w:szCs w:val="32"/>
          <w:shd w:val="clear" w:color="auto" w:fill="FFFFFF"/>
        </w:rPr>
        <w:t>紧紧围绕立德树人根本任务 用心打造培根铸魂启智增慧的精品教材</w:t>
      </w:r>
      <w:r w:rsidRPr="00585150">
        <w:rPr>
          <w:rFonts w:ascii="仿宋_GB2312" w:eastAsia="仿宋_GB2312" w:hAnsi="仿宋_GB2312" w:cs="仿宋_GB2312"/>
          <w:b w:val="0"/>
          <w:sz w:val="32"/>
          <w:szCs w:val="32"/>
          <w:shd w:val="clear" w:color="auto" w:fill="FFFFFF"/>
        </w:rPr>
        <w:t>…………………………</w:t>
      </w:r>
      <w:r w:rsidR="000F18FB">
        <w:rPr>
          <w:rFonts w:ascii="仿宋_GB2312" w:eastAsia="仿宋_GB2312" w:hAnsi="仿宋_GB2312" w:cs="仿宋_GB2312"/>
          <w:sz w:val="32"/>
          <w:szCs w:val="32"/>
          <w:shd w:val="clear" w:color="auto" w:fill="FFFFFF"/>
        </w:rPr>
        <w:t>…</w:t>
      </w:r>
      <w:r w:rsidR="000F18FB" w:rsidRPr="00585150">
        <w:rPr>
          <w:rFonts w:ascii="仿宋_GB2312" w:eastAsia="仿宋_GB2312" w:hAnsi="仿宋_GB2312" w:cs="仿宋_GB2312"/>
          <w:b w:val="0"/>
          <w:sz w:val="32"/>
          <w:szCs w:val="32"/>
          <w:shd w:val="clear" w:color="auto" w:fill="FFFFFF"/>
        </w:rPr>
        <w:t>…………</w:t>
      </w:r>
      <w:r w:rsidR="000F18FB">
        <w:rPr>
          <w:rFonts w:ascii="仿宋_GB2312" w:eastAsia="仿宋_GB2312" w:hAnsi="仿宋_GB2312" w:cs="仿宋_GB2312"/>
          <w:sz w:val="32"/>
          <w:szCs w:val="32"/>
          <w:shd w:val="clear" w:color="auto" w:fill="FFFFFF"/>
        </w:rPr>
        <w:t>…</w:t>
      </w:r>
      <w:r w:rsidR="000F18FB" w:rsidRPr="00585150">
        <w:rPr>
          <w:rFonts w:ascii="仿宋_GB2312" w:eastAsia="仿宋_GB2312" w:hAnsi="仿宋_GB2312" w:cs="仿宋_GB2312"/>
          <w:b w:val="0"/>
          <w:sz w:val="32"/>
          <w:szCs w:val="32"/>
          <w:shd w:val="clear" w:color="auto" w:fill="FFFFFF"/>
        </w:rPr>
        <w:t>…………</w:t>
      </w:r>
      <w:r w:rsidR="000F18FB">
        <w:rPr>
          <w:rFonts w:ascii="仿宋_GB2312" w:eastAsia="仿宋_GB2312" w:hAnsi="仿宋_GB2312" w:cs="仿宋_GB2312"/>
          <w:sz w:val="32"/>
          <w:szCs w:val="32"/>
          <w:shd w:val="clear" w:color="auto" w:fill="FFFFFF"/>
        </w:rPr>
        <w:t>…</w:t>
      </w:r>
      <w:r w:rsidR="000F18FB" w:rsidRPr="00585150">
        <w:rPr>
          <w:rFonts w:ascii="仿宋_GB2312" w:eastAsia="仿宋_GB2312" w:hAnsi="仿宋_GB2312" w:cs="仿宋_GB2312"/>
          <w:b w:val="0"/>
          <w:sz w:val="32"/>
          <w:szCs w:val="32"/>
          <w:shd w:val="clear" w:color="auto" w:fill="FFFFFF"/>
        </w:rPr>
        <w:t>…</w:t>
      </w:r>
      <w:r w:rsidR="000F18FB">
        <w:rPr>
          <w:rFonts w:ascii="仿宋_GB2312" w:eastAsia="仿宋_GB2312" w:hAnsi="仿宋_GB2312" w:cs="仿宋_GB2312"/>
          <w:sz w:val="32"/>
          <w:szCs w:val="32"/>
          <w:shd w:val="clear" w:color="auto" w:fill="FFFFFF"/>
        </w:rPr>
        <w:t>…</w:t>
      </w:r>
      <w:r w:rsidR="00D5190A">
        <w:rPr>
          <w:rFonts w:ascii="仿宋_GB2312" w:eastAsia="仿宋_GB2312" w:hAnsi="仿宋_GB2312" w:cs="仿宋_GB2312"/>
          <w:b w:val="0"/>
          <w:sz w:val="32"/>
          <w:szCs w:val="32"/>
          <w:shd w:val="clear" w:color="auto" w:fill="FFFFFF"/>
        </w:rPr>
        <w:t>92</w:t>
      </w:r>
    </w:p>
    <w:p w:rsidR="009F41C1" w:rsidRDefault="009F41C1" w:rsidP="009F41C1"/>
    <w:p w:rsidR="009F41C1" w:rsidRDefault="009F41C1" w:rsidP="009F41C1">
      <w:pPr>
        <w:pStyle w:val="3"/>
        <w:shd w:val="clear" w:color="auto" w:fill="FFFFFF"/>
        <w:spacing w:beforeAutospacing="0" w:afterAutospacing="0"/>
        <w:ind w:firstLineChars="200" w:firstLine="640"/>
        <w:jc w:val="both"/>
        <w:rPr>
          <w:rFonts w:ascii="仿宋_GB2312" w:eastAsia="仿宋_GB2312" w:hAnsi="仿宋_GB2312" w:cs="仿宋_GB2312" w:hint="default"/>
          <w:b w:val="0"/>
          <w:sz w:val="32"/>
          <w:szCs w:val="32"/>
          <w:shd w:val="clear" w:color="auto" w:fill="FFFFFF"/>
        </w:rPr>
      </w:pPr>
      <w:r>
        <w:rPr>
          <w:rFonts w:ascii="仿宋_GB2312" w:eastAsia="仿宋_GB2312" w:hAnsi="仿宋_GB2312" w:cs="仿宋_GB2312"/>
          <w:b w:val="0"/>
          <w:sz w:val="32"/>
          <w:szCs w:val="32"/>
          <w:shd w:val="clear" w:color="auto" w:fill="FFFFFF"/>
        </w:rPr>
        <w:t>1</w:t>
      </w:r>
      <w:r w:rsidR="00D217EF">
        <w:rPr>
          <w:rFonts w:ascii="仿宋_GB2312" w:eastAsia="仿宋_GB2312" w:hAnsi="仿宋_GB2312" w:cs="仿宋_GB2312"/>
          <w:b w:val="0"/>
          <w:sz w:val="32"/>
          <w:szCs w:val="32"/>
          <w:shd w:val="clear" w:color="auto" w:fill="FFFFFF"/>
        </w:rPr>
        <w:t>1</w:t>
      </w:r>
      <w:r>
        <w:rPr>
          <w:rFonts w:ascii="仿宋_GB2312" w:eastAsia="仿宋_GB2312" w:hAnsi="仿宋_GB2312" w:cs="仿宋_GB2312"/>
          <w:b w:val="0"/>
          <w:sz w:val="32"/>
          <w:szCs w:val="32"/>
          <w:shd w:val="clear" w:color="auto" w:fill="FFFFFF"/>
        </w:rPr>
        <w:t>.</w:t>
      </w:r>
      <w:r w:rsidRPr="00F53C60">
        <w:rPr>
          <w:rFonts w:ascii="仿宋_GB2312" w:eastAsia="仿宋_GB2312" w:hAnsi="仿宋_GB2312" w:cs="仿宋_GB2312"/>
          <w:b w:val="0"/>
          <w:sz w:val="32"/>
          <w:szCs w:val="32"/>
          <w:shd w:val="clear" w:color="auto" w:fill="FFFFFF"/>
        </w:rPr>
        <w:t>中共中央政治局常务委员会召开会议</w:t>
      </w:r>
      <w:r>
        <w:rPr>
          <w:rFonts w:ascii="仿宋_GB2312" w:eastAsia="仿宋_GB2312" w:hAnsi="仿宋_GB2312" w:cs="仿宋_GB2312"/>
          <w:b w:val="0"/>
          <w:sz w:val="32"/>
          <w:szCs w:val="32"/>
          <w:shd w:val="clear" w:color="auto" w:fill="FFFFFF"/>
        </w:rPr>
        <w:t xml:space="preserve"> </w:t>
      </w:r>
      <w:r w:rsidRPr="00F53C60">
        <w:rPr>
          <w:rFonts w:ascii="仿宋_GB2312" w:eastAsia="仿宋_GB2312" w:hAnsi="仿宋_GB2312" w:cs="仿宋_GB2312"/>
          <w:b w:val="0"/>
          <w:sz w:val="32"/>
          <w:szCs w:val="32"/>
          <w:shd w:val="clear" w:color="auto" w:fill="FFFFFF"/>
        </w:rPr>
        <w:t>听取脱贫攻坚总结评估汇报</w:t>
      </w:r>
      <w:r>
        <w:rPr>
          <w:rFonts w:ascii="仿宋_GB2312" w:eastAsia="仿宋_GB2312" w:hAnsi="仿宋_GB2312" w:cs="仿宋_GB2312"/>
          <w:b w:val="0"/>
          <w:sz w:val="32"/>
          <w:szCs w:val="32"/>
          <w:shd w:val="clear" w:color="auto" w:fill="FFFFFF"/>
        </w:rPr>
        <w:t xml:space="preserve"> </w:t>
      </w:r>
      <w:r w:rsidRPr="00F53C60">
        <w:rPr>
          <w:rFonts w:ascii="仿宋_GB2312" w:eastAsia="仿宋_GB2312" w:hAnsi="仿宋_GB2312" w:cs="仿宋_GB2312"/>
          <w:b w:val="0"/>
          <w:sz w:val="32"/>
          <w:szCs w:val="32"/>
          <w:shd w:val="clear" w:color="auto" w:fill="FFFFFF"/>
        </w:rPr>
        <w:t>中共中央总书记习近平主持会议</w:t>
      </w:r>
      <w:r w:rsidR="006F615A">
        <w:rPr>
          <w:rFonts w:ascii="仿宋_GB2312" w:eastAsia="仿宋_GB2312" w:hAnsi="仿宋_GB2312" w:cs="仿宋_GB2312"/>
          <w:b w:val="0"/>
          <w:sz w:val="32"/>
          <w:szCs w:val="32"/>
          <w:shd w:val="clear" w:color="auto" w:fill="FFFFFF"/>
        </w:rPr>
        <w:t>……</w:t>
      </w:r>
      <w:r w:rsidR="00D217EF">
        <w:rPr>
          <w:rFonts w:ascii="仿宋_GB2312" w:eastAsia="仿宋_GB2312" w:hAnsi="仿宋_GB2312" w:cs="仿宋_GB2312"/>
          <w:b w:val="0"/>
          <w:sz w:val="32"/>
          <w:szCs w:val="32"/>
          <w:shd w:val="clear" w:color="auto" w:fill="FFFFFF"/>
        </w:rPr>
        <w:t>94</w:t>
      </w:r>
    </w:p>
    <w:p w:rsidR="009F41C1" w:rsidRDefault="009F41C1" w:rsidP="009F41C1"/>
    <w:p w:rsidR="000F18FB" w:rsidRDefault="00DC7AA3" w:rsidP="000F18FB">
      <w:pPr>
        <w:pStyle w:val="3"/>
        <w:shd w:val="clear" w:color="auto" w:fill="FFFFFF"/>
        <w:spacing w:beforeAutospacing="0" w:afterAutospacing="0"/>
        <w:ind w:firstLineChars="200" w:firstLine="640"/>
        <w:jc w:val="both"/>
        <w:rPr>
          <w:rFonts w:ascii="仿宋_GB2312" w:eastAsia="仿宋_GB2312" w:hAnsi="仿宋_GB2312" w:cs="仿宋_GB2312" w:hint="default"/>
          <w:b w:val="0"/>
          <w:sz w:val="32"/>
          <w:szCs w:val="32"/>
          <w:shd w:val="clear" w:color="auto" w:fill="FFFFFF"/>
        </w:rPr>
      </w:pPr>
      <w:r w:rsidRPr="00DC7AA3">
        <w:rPr>
          <w:rFonts w:ascii="仿宋_GB2312" w:eastAsia="仿宋_GB2312" w:hAnsi="仿宋_GB2312" w:cs="仿宋_GB2312"/>
          <w:b w:val="0"/>
          <w:sz w:val="32"/>
          <w:szCs w:val="32"/>
          <w:shd w:val="clear" w:color="auto" w:fill="FFFFFF"/>
        </w:rPr>
        <w:t>1</w:t>
      </w:r>
      <w:r w:rsidR="00D217EF">
        <w:rPr>
          <w:rFonts w:ascii="仿宋_GB2312" w:eastAsia="仿宋_GB2312" w:hAnsi="仿宋_GB2312" w:cs="仿宋_GB2312"/>
          <w:b w:val="0"/>
          <w:sz w:val="32"/>
          <w:szCs w:val="32"/>
          <w:shd w:val="clear" w:color="auto" w:fill="FFFFFF"/>
        </w:rPr>
        <w:t>2</w:t>
      </w:r>
      <w:r w:rsidRPr="00DC7AA3">
        <w:rPr>
          <w:rFonts w:ascii="仿宋_GB2312" w:eastAsia="仿宋_GB2312" w:hAnsi="仿宋_GB2312" w:cs="仿宋_GB2312"/>
          <w:b w:val="0"/>
          <w:sz w:val="32"/>
          <w:szCs w:val="32"/>
          <w:shd w:val="clear" w:color="auto" w:fill="FFFFFF"/>
        </w:rPr>
        <w:t>.国务院办公厅</w:t>
      </w:r>
      <w:r>
        <w:rPr>
          <w:rFonts w:ascii="仿宋_GB2312" w:eastAsia="仿宋_GB2312" w:hAnsi="仿宋_GB2312" w:cs="仿宋_GB2312"/>
          <w:b w:val="0"/>
          <w:sz w:val="32"/>
          <w:szCs w:val="32"/>
          <w:shd w:val="clear" w:color="auto" w:fill="FFFFFF"/>
        </w:rPr>
        <w:t xml:space="preserve"> </w:t>
      </w:r>
      <w:r w:rsidRPr="00DC7AA3">
        <w:rPr>
          <w:rFonts w:ascii="仿宋_GB2312" w:eastAsia="仿宋_GB2312" w:hAnsi="仿宋_GB2312" w:cs="仿宋_GB2312"/>
          <w:b w:val="0"/>
          <w:sz w:val="32"/>
          <w:szCs w:val="32"/>
          <w:shd w:val="clear" w:color="auto" w:fill="FFFFFF"/>
        </w:rPr>
        <w:t>关于加快医学教育创新发展的指导意见</w:t>
      </w:r>
      <w:r w:rsidR="000F18FB" w:rsidRPr="00585150">
        <w:rPr>
          <w:rFonts w:ascii="仿宋_GB2312" w:eastAsia="仿宋_GB2312" w:hAnsi="仿宋_GB2312" w:cs="仿宋_GB2312"/>
          <w:b w:val="0"/>
          <w:sz w:val="32"/>
          <w:szCs w:val="32"/>
          <w:shd w:val="clear" w:color="auto" w:fill="FFFFFF"/>
        </w:rPr>
        <w:t>…………………………………………………………</w:t>
      </w:r>
      <w:r w:rsidR="003C6A1F">
        <w:rPr>
          <w:rFonts w:ascii="仿宋_GB2312" w:eastAsia="仿宋_GB2312" w:hAnsi="仿宋_GB2312" w:cs="仿宋_GB2312"/>
          <w:b w:val="0"/>
          <w:sz w:val="32"/>
          <w:szCs w:val="32"/>
          <w:shd w:val="clear" w:color="auto" w:fill="FFFFFF"/>
        </w:rPr>
        <w:t>98</w:t>
      </w:r>
    </w:p>
    <w:p w:rsidR="00321DE8" w:rsidRDefault="00321DE8" w:rsidP="0071065C">
      <w:pPr>
        <w:rPr>
          <w:rFonts w:ascii="仿宋_GB2312" w:eastAsia="仿宋_GB2312" w:hAnsi="仿宋_GB2312" w:cs="仿宋_GB2312"/>
          <w:kern w:val="0"/>
          <w:sz w:val="32"/>
          <w:szCs w:val="32"/>
          <w:shd w:val="clear" w:color="auto" w:fill="FFFFFF"/>
        </w:rPr>
      </w:pPr>
    </w:p>
    <w:p w:rsidR="000F18FB" w:rsidRPr="0071065C" w:rsidRDefault="000F18FB" w:rsidP="0071065C"/>
    <w:p w:rsidR="00D217EF" w:rsidRDefault="00D217EF" w:rsidP="0071065C">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sz w:val="44"/>
          <w:szCs w:val="44"/>
        </w:rPr>
      </w:pPr>
    </w:p>
    <w:p w:rsidR="00D217EF" w:rsidRDefault="00D217EF" w:rsidP="0071065C">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sz w:val="44"/>
          <w:szCs w:val="44"/>
        </w:rPr>
      </w:pPr>
    </w:p>
    <w:p w:rsidR="00D217EF" w:rsidRDefault="00D217EF" w:rsidP="0071065C">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sz w:val="44"/>
          <w:szCs w:val="44"/>
        </w:rPr>
      </w:pPr>
    </w:p>
    <w:p w:rsidR="0071065C" w:rsidRPr="0071065C" w:rsidRDefault="0071065C" w:rsidP="0071065C">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sz w:val="44"/>
          <w:szCs w:val="44"/>
        </w:rPr>
      </w:pPr>
      <w:r w:rsidRPr="0071065C">
        <w:rPr>
          <w:rFonts w:ascii="方正小标宋简体" w:eastAsia="方正小标宋简体" w:hAnsi="微软雅黑"/>
          <w:b w:val="0"/>
          <w:sz w:val="44"/>
          <w:szCs w:val="44"/>
        </w:rPr>
        <w:t>习近平主持召开中央全面深化改革委员会第十六次会议强调</w:t>
      </w:r>
    </w:p>
    <w:p w:rsidR="0071065C" w:rsidRPr="0071065C" w:rsidRDefault="0071065C" w:rsidP="0071065C">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sz w:val="44"/>
          <w:szCs w:val="44"/>
        </w:rPr>
      </w:pPr>
      <w:r w:rsidRPr="0071065C">
        <w:rPr>
          <w:rFonts w:ascii="方正小标宋简体" w:eastAsia="方正小标宋简体" w:hAnsi="微软雅黑"/>
          <w:b w:val="0"/>
          <w:sz w:val="44"/>
          <w:szCs w:val="44"/>
        </w:rPr>
        <w:t>全面贯彻党的十九届五中全会精神</w:t>
      </w:r>
      <w:r w:rsidRPr="0071065C">
        <w:rPr>
          <w:rFonts w:ascii="方正小标宋简体" w:eastAsia="方正小标宋简体" w:hAnsi="微软雅黑"/>
          <w:b w:val="0"/>
          <w:sz w:val="44"/>
          <w:szCs w:val="44"/>
        </w:rPr>
        <w:br/>
        <w:t>推动改革和发展深度融合高效联动</w:t>
      </w:r>
    </w:p>
    <w:p w:rsidR="003B4710" w:rsidRPr="0071065C" w:rsidRDefault="003B4710" w:rsidP="003B4710">
      <w:pPr>
        <w:pStyle w:val="a6"/>
        <w:adjustRightInd w:val="0"/>
        <w:snapToGrid w:val="0"/>
        <w:spacing w:before="0" w:beforeAutospacing="0" w:after="0" w:afterAutospacing="0" w:line="560" w:lineRule="exact"/>
        <w:jc w:val="both"/>
        <w:rPr>
          <w:rFonts w:ascii="楷体_GB2312" w:eastAsia="楷体_GB2312" w:hAnsi="黑体"/>
          <w:b/>
          <w:sz w:val="32"/>
          <w:szCs w:val="32"/>
        </w:rPr>
      </w:pPr>
    </w:p>
    <w:p w:rsidR="00287D99" w:rsidRPr="00287D99" w:rsidRDefault="00287D99" w:rsidP="00287D99">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287D99">
        <w:rPr>
          <w:rFonts w:ascii="楷体_GB2312" w:eastAsia="楷体_GB2312" w:hAnsi="����" w:hint="eastAsia"/>
          <w:color w:val="000000"/>
          <w:sz w:val="32"/>
          <w:szCs w:val="36"/>
        </w:rPr>
        <w:t>■</w:t>
      </w:r>
      <w:r w:rsidRPr="00287D99">
        <w:rPr>
          <w:rFonts w:ascii="楷体_GB2312" w:eastAsia="楷体_GB2312" w:hAnsi="����" w:hint="eastAsia"/>
          <w:color w:val="000000"/>
          <w:sz w:val="32"/>
          <w:szCs w:val="36"/>
        </w:rPr>
        <w:t> </w:t>
      </w:r>
      <w:r w:rsidRPr="00287D99">
        <w:rPr>
          <w:rFonts w:ascii="楷体_GB2312" w:eastAsia="楷体_GB2312" w:hAnsi="����" w:hint="eastAsia"/>
          <w:color w:val="000000"/>
          <w:sz w:val="32"/>
          <w:szCs w:val="36"/>
        </w:rPr>
        <w:t>“十三五”以来，全面深化改革取得重大突破。“十四五”时期我国将进入新发展阶段，改革又到了一个新的关头。贯彻党的十九届五中全会精神，要继续把握好改革和发展的内在联系，深刻认识我国社会主要矛盾变化带来的新特征新要求，深刻认识错综复杂国际环境带来的新矛盾新挑战，深刻认识全面深化改革的阶段性新特点新任务，紧扣贯彻新发展理念、推进高质量发展、构建新发展格局，紧盯解决突出问题，提高改革的战略性、前瞻性、针对性，使改革更好对接发展所需、基层所盼、民心所向，推动改革和发展深度融合、高效联动</w:t>
      </w:r>
    </w:p>
    <w:p w:rsidR="00287D99" w:rsidRPr="00287D99" w:rsidRDefault="00287D99" w:rsidP="00287D99">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287D99">
        <w:rPr>
          <w:rFonts w:ascii="楷体_GB2312" w:eastAsia="楷体_GB2312" w:hAnsi="����" w:hint="eastAsia"/>
          <w:color w:val="000000"/>
          <w:sz w:val="32"/>
          <w:szCs w:val="36"/>
        </w:rPr>
        <w:t>■ 改革推进到今天，在改革顶层设计方面，我们已经有了比较清晰的大盘子。今后一个时期，要将主要精力集中到整体推进、督促落实上，以落实“十四五”时期重大发展战略任务为牵引，多策划战略战役性改革，抓纲带目。对党的十九届五中全会部署的构建新发展格局、完善要素市场化配置、完善公平竞争制度、创新链产业链融合发展、激发市</w:t>
      </w:r>
      <w:r w:rsidRPr="00287D99">
        <w:rPr>
          <w:rFonts w:ascii="楷体_GB2312" w:eastAsia="楷体_GB2312" w:hAnsi="����" w:hint="eastAsia"/>
          <w:color w:val="000000"/>
          <w:sz w:val="32"/>
          <w:szCs w:val="36"/>
        </w:rPr>
        <w:lastRenderedPageBreak/>
        <w:t>场主体活力、稳定保障就业、完善收入分配制度、促进经济社会发展全面绿色转型、建设开放型经济新体制等，都要抓在手上、抓出成效。各地区各部门要强化改革创新的政治自觉和行动自觉，落实好主体责任</w:t>
      </w:r>
    </w:p>
    <w:p w:rsidR="00287D99" w:rsidRPr="00287D99" w:rsidRDefault="00287D99" w:rsidP="00287D99">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287D99">
        <w:rPr>
          <w:rFonts w:ascii="仿宋_GB2312" w:eastAsia="仿宋_GB2312" w:hAnsi="����" w:hint="eastAsia"/>
          <w:color w:val="000000"/>
          <w:sz w:val="32"/>
          <w:szCs w:val="36"/>
        </w:rPr>
        <w:t>新华社北京11月2日电</w:t>
      </w:r>
      <w:r w:rsidRPr="00287D99">
        <w:rPr>
          <w:rFonts w:ascii="仿宋_GB2312" w:eastAsia="仿宋_GB2312" w:hAnsi="����" w:hint="eastAsia"/>
          <w:color w:val="000000"/>
          <w:sz w:val="32"/>
          <w:szCs w:val="36"/>
        </w:rPr>
        <w:t> </w:t>
      </w:r>
      <w:r w:rsidRPr="00287D99">
        <w:rPr>
          <w:rFonts w:ascii="仿宋_GB2312" w:eastAsia="仿宋_GB2312" w:hAnsi="����" w:hint="eastAsia"/>
          <w:color w:val="000000"/>
          <w:sz w:val="32"/>
          <w:szCs w:val="36"/>
        </w:rPr>
        <w:t>中共中央总书记、国家主席、中央军委主席、中央全面深化改革委员会主任习近平11月2日下午主持召开中央全面深化改革委员会第十六次会议并发表重要讲话。他强调，“十三五”以来，全面深化改革取得重大突破。“十四五”时期我国将进入新发展阶段，改革又到了一个新的关头。贯彻党的十九届五中全会精神，要继续把握好改革和发展的内在联系，深刻认识我国社会主要矛盾变化带来的新特征新要求，深刻认识错综复杂国际环境带来的新矛盾新挑战，深刻认识全面深化改革的阶段性新特点新任务，紧扣贯彻新发展理念、推进高质量发展、构建新发</w:t>
      </w:r>
      <w:r w:rsidRPr="00AA4309">
        <w:rPr>
          <w:rFonts w:ascii="仿宋_GB2312" w:eastAsia="仿宋_GB2312" w:hAnsi="����" w:cs="Times New Roman" w:hint="eastAsia"/>
          <w:color w:val="000000"/>
          <w:sz w:val="36"/>
          <w:szCs w:val="36"/>
        </w:rPr>
        <w:t>展格局，紧盯解决突出问题，提高改革的战略性、前瞻性、</w:t>
      </w:r>
      <w:r w:rsidRPr="00287D99">
        <w:rPr>
          <w:rFonts w:ascii="仿宋_GB2312" w:eastAsia="仿宋_GB2312" w:hAnsi="����" w:hint="eastAsia"/>
          <w:color w:val="000000"/>
          <w:sz w:val="32"/>
          <w:szCs w:val="36"/>
        </w:rPr>
        <w:t>针对性，使改革更好对接发展所需、基层所盼、民心所向，推动改革和发展深度融合、高效联动。</w:t>
      </w:r>
    </w:p>
    <w:p w:rsidR="00287D99" w:rsidRPr="00287D99" w:rsidRDefault="00287D99" w:rsidP="00287D99">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287D99">
        <w:rPr>
          <w:rFonts w:ascii="仿宋_GB2312" w:eastAsia="仿宋_GB2312" w:hAnsi="����" w:hint="eastAsia"/>
          <w:color w:val="000000"/>
          <w:sz w:val="32"/>
          <w:szCs w:val="36"/>
        </w:rPr>
        <w:t>中共中央政治局常委、中央全面深化改革委员会副主任李克强、王沪宁、韩正出席会议。</w:t>
      </w:r>
    </w:p>
    <w:p w:rsidR="00287D99" w:rsidRPr="00287D99" w:rsidRDefault="00287D99" w:rsidP="00287D99">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287D99">
        <w:rPr>
          <w:rFonts w:ascii="仿宋_GB2312" w:eastAsia="仿宋_GB2312" w:hAnsi="����" w:hint="eastAsia"/>
          <w:color w:val="000000"/>
          <w:sz w:val="32"/>
          <w:szCs w:val="36"/>
        </w:rPr>
        <w:t>会议审议通过了《关于新时代推进国有经济布局优化和结构调整的意见》、《建设高标准市场体系行动方案》、《全国人民代表大会常务委员会关于加强国有资产管理情况监督的决定》、《关于促进养老托育服务健康发展的意见》、《关于全面推行林长制的意见》、《关于文化企业坚持正确</w:t>
      </w:r>
      <w:r w:rsidRPr="00287D99">
        <w:rPr>
          <w:rFonts w:ascii="仿宋_GB2312" w:eastAsia="仿宋_GB2312" w:hAnsi="����" w:hint="eastAsia"/>
          <w:color w:val="000000"/>
          <w:sz w:val="32"/>
          <w:szCs w:val="36"/>
        </w:rPr>
        <w:lastRenderedPageBreak/>
        <w:t>导向履行社会责任的指导意见》、《健全上市公司退市机制实施方案》、《关于依法从严打击证券违法活动的若干意见》。会议还听取了党的十八届三中全会以来教育领域综合改革进展情况汇报。</w:t>
      </w:r>
    </w:p>
    <w:p w:rsidR="00287D99" w:rsidRPr="00287D99" w:rsidRDefault="00287D99" w:rsidP="00287D99">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287D99">
        <w:rPr>
          <w:rFonts w:ascii="仿宋_GB2312" w:eastAsia="仿宋_GB2312" w:hAnsi="����" w:hint="eastAsia"/>
          <w:color w:val="000000"/>
          <w:sz w:val="32"/>
          <w:szCs w:val="36"/>
        </w:rPr>
        <w:t>会议指出，推进国有经济布局优化和结构调整，对更好服务国家战略目标、更好适应高质量发展、构建新发展格局具有重要意义。要坚持问题导向，针对当前国有经济布局结构存在的问题，以深化供给侧结构性改革为主线，坚持有所为有所不为，聚焦战略安全、产业引领、国计民生、公共服务等功能，调整存量结构，优化增量投向，更好把国有企业做强做优做大，坚决防止国有资产流失，不断增强国有经济竞争力、创新力、控制力、影响力、抗风险能力。</w:t>
      </w:r>
    </w:p>
    <w:p w:rsidR="00287D99" w:rsidRPr="00287D99" w:rsidRDefault="00287D99" w:rsidP="00287D99">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287D99">
        <w:rPr>
          <w:rFonts w:ascii="仿宋_GB2312" w:eastAsia="仿宋_GB2312" w:hAnsi="����" w:hint="eastAsia"/>
          <w:color w:val="000000"/>
          <w:sz w:val="32"/>
          <w:szCs w:val="36"/>
        </w:rPr>
        <w:t>会议强调，建设高标准市场体系，要贯彻新发展理念，坚持社会主义市场经济改革方向，紧扣构建新发展格局，牢牢把握扩大内需这一战略支点，围绕夯实市场体系基础制度、推进要素资源高效配置、改善提升市场环境和质量、实施高水平市场开放、完善现代化市场监管机制等重点任务，畅通市场循环，疏通堵点，努力实现市场准入畅通、开放有序、竞争充分、秩序规范，为构建新发展格局提供有力的制度支撑。</w:t>
      </w:r>
    </w:p>
    <w:p w:rsidR="00287D99" w:rsidRPr="00287D99" w:rsidRDefault="00287D99" w:rsidP="00287D99">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287D99">
        <w:rPr>
          <w:rFonts w:ascii="仿宋_GB2312" w:eastAsia="仿宋_GB2312" w:hAnsi="����" w:hint="eastAsia"/>
          <w:color w:val="000000"/>
          <w:sz w:val="32"/>
          <w:szCs w:val="36"/>
        </w:rPr>
        <w:t>会议指出，国有资产是全体人民共同的宝贵财富，是保障党和国家事业发展、保障人民利益的重要物质基础，一定要管好用好。加强人大对国有资产监督，要围绕党中央关于国有资产管理决策部署，聚焦监督政府管理国有资产情况，</w:t>
      </w:r>
      <w:r w:rsidRPr="00287D99">
        <w:rPr>
          <w:rFonts w:ascii="仿宋_GB2312" w:eastAsia="仿宋_GB2312" w:hAnsi="����" w:hint="eastAsia"/>
          <w:color w:val="000000"/>
          <w:sz w:val="32"/>
          <w:szCs w:val="36"/>
        </w:rPr>
        <w:lastRenderedPageBreak/>
        <w:t>坚持依法监督、正确监督，坚持全口径、全覆盖，健全国有资产管理情况报告工作机制，完善监督机制，加强整改问责，依法履行国有资产监督职责。</w:t>
      </w:r>
    </w:p>
    <w:p w:rsidR="00287D99" w:rsidRPr="00287D99" w:rsidRDefault="00287D99" w:rsidP="00287D99">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287D99">
        <w:rPr>
          <w:rFonts w:ascii="仿宋_GB2312" w:eastAsia="仿宋_GB2312" w:hAnsi="����" w:hint="eastAsia"/>
          <w:color w:val="000000"/>
          <w:sz w:val="32"/>
          <w:szCs w:val="36"/>
        </w:rPr>
        <w:t>会议强调，促进养老托育服务健康发展，解决好“一老一小”问题，对保障和改善民生、促进人口长期均衡发展具有重要意义。要坚持以人民为中心的发展思想，弘扬中华民族尊老爱幼的传统美德，立足当前、着眼长远，根据人口分布和结构变化，巩固家庭养老育幼基础地位，强化政府保基本兜底线职能，健全老有所养幼有所育的政策体系，扩大多元主体多种方式的服务供给，促进服务能力提升和城乡区域均衡发展不断取得新进展。</w:t>
      </w:r>
    </w:p>
    <w:p w:rsidR="00287D99" w:rsidRPr="00287D99" w:rsidRDefault="00287D99" w:rsidP="00287D99">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287D99">
        <w:rPr>
          <w:rFonts w:ascii="仿宋_GB2312" w:eastAsia="仿宋_GB2312" w:hAnsi="����" w:hint="eastAsia"/>
          <w:color w:val="000000"/>
          <w:sz w:val="32"/>
          <w:szCs w:val="36"/>
        </w:rPr>
        <w:t>会议指出，森林和草原是重要的自然生态系统，对维护国家生态安全、推进生态文明建设具有基础性、战略性作用。全面推行林长制，要按照山水林田湖草系统治理的要求，坚持生态优先、保护为主，坚持绿色发展、生态惠民，坚持问题导向、因地制宜，建立健全党政领导责任体系，明确各级林长的森林草原保护发展责任。</w:t>
      </w:r>
    </w:p>
    <w:p w:rsidR="00287D99" w:rsidRPr="00287D99" w:rsidRDefault="00287D99" w:rsidP="00287D99">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287D99">
        <w:rPr>
          <w:rFonts w:ascii="仿宋_GB2312" w:eastAsia="仿宋_GB2312" w:hAnsi="����" w:hint="eastAsia"/>
          <w:color w:val="000000"/>
          <w:sz w:val="32"/>
          <w:szCs w:val="36"/>
        </w:rPr>
        <w:t>会议强调，文化企业承担特有社会责任，要指导推动各类文化企业牢牢把握正确导向，自觉弘扬和践行社会主义核心价值观，树立正确的历史观、民族观、国家观、文化观，坚守中华文化立场，反映中国人民审美追求，维护国家文化安全和社会公共利益，维护社会公序良俗，积极履行社会责任和道德责任，创作生产更多健康向上、品质优良的文化产品。</w:t>
      </w:r>
    </w:p>
    <w:p w:rsidR="00287D99" w:rsidRPr="00287D99" w:rsidRDefault="00287D99" w:rsidP="00287D99">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287D99">
        <w:rPr>
          <w:rFonts w:ascii="仿宋_GB2312" w:eastAsia="仿宋_GB2312" w:hAnsi="����" w:hint="eastAsia"/>
          <w:color w:val="000000"/>
          <w:sz w:val="32"/>
          <w:szCs w:val="36"/>
        </w:rPr>
        <w:lastRenderedPageBreak/>
        <w:t>会议指出，健全上市公司退市机制、依法从严打击证券违法活动，是全面深化资本市场改革的重要制度安排。要坚持市场化、法治化方向，完善退市标准，简化退市程序，拓宽多元退出渠道，严格退市监管，完善常态化退出机制。要加快健全证券执法司法体制机制，加大对重大违法案件的查处惩治力度，夯实资本市场法治和诚信基础，加强跨境监管执法协作，推动构建良好市场秩序。</w:t>
      </w:r>
    </w:p>
    <w:p w:rsidR="00287D99" w:rsidRPr="00287D99" w:rsidRDefault="00287D99" w:rsidP="00287D99">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287D99">
        <w:rPr>
          <w:rFonts w:ascii="仿宋_GB2312" w:eastAsia="仿宋_GB2312" w:hAnsi="����" w:hint="eastAsia"/>
          <w:color w:val="000000"/>
          <w:sz w:val="32"/>
          <w:szCs w:val="36"/>
        </w:rPr>
        <w:t>会议强调，党的十八届三中全会以来，我们加强党对教育工作的全面领导，部署推进教育领域综合改革，中国特色社会主义教育制度体系的主体框架基本确立，一些长期制约教育事业发展的体制机制障碍得到破解，一大批基层改革创新的经验做法不断涌现，教育面貌正在发生格局性变化。“十四五”时期，要继续深化教育领域综合改革，全面贯彻党的教育方针，紧扣落实立德树人根本任务深化教育改革，努力构建德智体美劳全面培养的教育体系。要优化同新发展格局相适应的教育结构、学科专业结构、人才培养结构，统筹推进育人方式、办学模式、管理体制、保障机制改革。要围绕服务国家战略需要，聚焦人民群众所急所需所盼，着力构建优质均衡的基本公共教育服务体系，加快缩小区域、城乡差距。</w:t>
      </w:r>
    </w:p>
    <w:p w:rsidR="00287D99" w:rsidRPr="00287D99" w:rsidRDefault="00287D99" w:rsidP="00287D99">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287D99">
        <w:rPr>
          <w:rFonts w:ascii="仿宋_GB2312" w:eastAsia="仿宋_GB2312" w:hAnsi="����" w:hint="eastAsia"/>
          <w:color w:val="000000"/>
          <w:sz w:val="32"/>
          <w:szCs w:val="36"/>
        </w:rPr>
        <w:t>会议指出，对党的十九届五中全会提出的一系列改革任务和举措，要科学统筹、分类推进。对党中央已经部署、已经出台改革方案的举措，要结合实际深入抓好落实，不搞形式主义；对新提出的改革，要提前布局、主动作为。</w:t>
      </w:r>
    </w:p>
    <w:p w:rsidR="00287D99" w:rsidRPr="00287D99" w:rsidRDefault="00287D99" w:rsidP="00287D99">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287D99">
        <w:rPr>
          <w:rFonts w:ascii="仿宋_GB2312" w:eastAsia="仿宋_GB2312" w:hAnsi="����" w:hint="eastAsia"/>
          <w:color w:val="000000"/>
          <w:sz w:val="32"/>
          <w:szCs w:val="36"/>
        </w:rPr>
        <w:lastRenderedPageBreak/>
        <w:t>会议强调，改革推进到今天，在改革顶层设计方面，我们已经有了比较清晰的大盘子。今后一个时期，要将主要精力集中到整体推进、督促落实上，以落实“十四五”时期重大发展战略任务为牵引，多策划战略战役性改革，抓纲带目。对党的十九届五中全会部署的构建新发展格局、完善要素市场化配置、完善公平竞争制度、创新链产业链融合发展、激发市场主体活力、稳定保障就业、完善收入分配制度、促进经济社会发展全面绿色转型、建设开放型经济新体制等，都要抓在手上、抓出成效。各地区各部门要强化改革创新的政治自觉和行动自觉，落实好主体责任。</w:t>
      </w:r>
    </w:p>
    <w:p w:rsidR="00287D99" w:rsidRPr="00287D99" w:rsidRDefault="00287D99" w:rsidP="00287D99">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287D99">
        <w:rPr>
          <w:rFonts w:ascii="仿宋_GB2312" w:eastAsia="仿宋_GB2312" w:hAnsi="����" w:hint="eastAsia"/>
          <w:color w:val="000000"/>
          <w:sz w:val="32"/>
          <w:szCs w:val="36"/>
        </w:rPr>
        <w:t>会议指出，基层是改革创新的源头活水，要注重激发基层的改革创新活力，支持开展差别化创新。地方抓落实要深刻领会党中央战略意图，既找准定位，又突出特色，有条件的地区要奋力走在前列。</w:t>
      </w:r>
    </w:p>
    <w:p w:rsidR="00287D99" w:rsidRPr="00287D99" w:rsidRDefault="00287D99" w:rsidP="00287D99">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287D99">
        <w:rPr>
          <w:rFonts w:ascii="仿宋_GB2312" w:eastAsia="仿宋_GB2312" w:hAnsi="����" w:hint="eastAsia"/>
          <w:color w:val="000000"/>
          <w:sz w:val="32"/>
          <w:szCs w:val="36"/>
        </w:rPr>
        <w:t>中央全面深化改革委员会委员出席会议，中央和国家机关有关部门负责同志列席会议。</w:t>
      </w:r>
    </w:p>
    <w:p w:rsidR="00287D99" w:rsidRPr="00287D99" w:rsidRDefault="00287D99" w:rsidP="00287D99">
      <w:pPr>
        <w:pStyle w:val="a6"/>
        <w:shd w:val="clear" w:color="auto" w:fill="FFFFFF"/>
        <w:spacing w:before="0" w:beforeAutospacing="0" w:after="0" w:afterAutospacing="0" w:line="560" w:lineRule="exact"/>
        <w:ind w:firstLineChars="300" w:firstLine="960"/>
        <w:jc w:val="both"/>
        <w:rPr>
          <w:rFonts w:ascii="仿宋_GB2312" w:eastAsia="仿宋_GB2312" w:hAnsi="����" w:hint="eastAsia"/>
          <w:color w:val="000000"/>
          <w:sz w:val="32"/>
          <w:szCs w:val="36"/>
        </w:rPr>
      </w:pPr>
    </w:p>
    <w:p w:rsidR="00BD6E8F" w:rsidRPr="00287D99" w:rsidRDefault="00BD6E8F" w:rsidP="00BF2F95">
      <w:pPr>
        <w:pStyle w:val="a6"/>
        <w:shd w:val="clear" w:color="auto" w:fill="FFFFFF"/>
        <w:adjustRightInd w:val="0"/>
        <w:snapToGrid w:val="0"/>
        <w:spacing w:before="0" w:beforeAutospacing="0" w:after="0" w:afterAutospacing="0" w:line="560" w:lineRule="exact"/>
        <w:jc w:val="center"/>
        <w:rPr>
          <w:rFonts w:ascii="方正小标宋简体" w:eastAsia="方正小标宋简体" w:hAnsi="Microsoft Yahei" w:hint="eastAsia"/>
          <w:bCs/>
          <w:sz w:val="44"/>
          <w:szCs w:val="44"/>
        </w:rPr>
      </w:pPr>
    </w:p>
    <w:p w:rsidR="00BD6E8F" w:rsidRDefault="00BD6E8F" w:rsidP="00BF2F95">
      <w:pPr>
        <w:pStyle w:val="a6"/>
        <w:shd w:val="clear" w:color="auto" w:fill="FFFFFF"/>
        <w:adjustRightInd w:val="0"/>
        <w:snapToGrid w:val="0"/>
        <w:spacing w:before="0" w:beforeAutospacing="0" w:after="0" w:afterAutospacing="0" w:line="560" w:lineRule="exact"/>
        <w:jc w:val="center"/>
        <w:rPr>
          <w:rFonts w:ascii="方正小标宋简体" w:eastAsia="方正小标宋简体" w:hAnsi="Microsoft Yahei" w:hint="eastAsia"/>
          <w:bCs/>
          <w:sz w:val="44"/>
          <w:szCs w:val="44"/>
        </w:rPr>
      </w:pPr>
    </w:p>
    <w:p w:rsidR="00BD6E8F" w:rsidRDefault="00BD6E8F" w:rsidP="00BF2F95">
      <w:pPr>
        <w:pStyle w:val="a6"/>
        <w:shd w:val="clear" w:color="auto" w:fill="FFFFFF"/>
        <w:adjustRightInd w:val="0"/>
        <w:snapToGrid w:val="0"/>
        <w:spacing w:before="0" w:beforeAutospacing="0" w:after="0" w:afterAutospacing="0" w:line="560" w:lineRule="exact"/>
        <w:jc w:val="center"/>
        <w:rPr>
          <w:rFonts w:ascii="方正小标宋简体" w:eastAsia="方正小标宋简体" w:hAnsi="Microsoft Yahei" w:hint="eastAsia"/>
          <w:bCs/>
          <w:sz w:val="44"/>
          <w:szCs w:val="44"/>
        </w:rPr>
      </w:pPr>
    </w:p>
    <w:p w:rsidR="00BD6E8F" w:rsidRDefault="00BD6E8F" w:rsidP="00BF2F95">
      <w:pPr>
        <w:pStyle w:val="a6"/>
        <w:shd w:val="clear" w:color="auto" w:fill="FFFFFF"/>
        <w:adjustRightInd w:val="0"/>
        <w:snapToGrid w:val="0"/>
        <w:spacing w:before="0" w:beforeAutospacing="0" w:after="0" w:afterAutospacing="0" w:line="560" w:lineRule="exact"/>
        <w:jc w:val="center"/>
        <w:rPr>
          <w:rFonts w:ascii="方正小标宋简体" w:eastAsia="方正小标宋简体" w:hAnsi="Microsoft Yahei" w:hint="eastAsia"/>
          <w:bCs/>
          <w:sz w:val="44"/>
          <w:szCs w:val="44"/>
        </w:rPr>
      </w:pPr>
    </w:p>
    <w:p w:rsidR="00BD6E8F" w:rsidRDefault="00BD6E8F" w:rsidP="00BF2F95">
      <w:pPr>
        <w:pStyle w:val="a6"/>
        <w:shd w:val="clear" w:color="auto" w:fill="FFFFFF"/>
        <w:adjustRightInd w:val="0"/>
        <w:snapToGrid w:val="0"/>
        <w:spacing w:before="0" w:beforeAutospacing="0" w:after="0" w:afterAutospacing="0" w:line="560" w:lineRule="exact"/>
        <w:jc w:val="center"/>
        <w:rPr>
          <w:rFonts w:ascii="方正小标宋简体" w:eastAsia="方正小标宋简体" w:hAnsi="Microsoft Yahei" w:hint="eastAsia"/>
          <w:bCs/>
          <w:sz w:val="44"/>
          <w:szCs w:val="44"/>
        </w:rPr>
      </w:pPr>
    </w:p>
    <w:p w:rsidR="003C6A1F" w:rsidRDefault="003C6A1F" w:rsidP="00BF2F95">
      <w:pPr>
        <w:pStyle w:val="a6"/>
        <w:shd w:val="clear" w:color="auto" w:fill="FFFFFF"/>
        <w:adjustRightInd w:val="0"/>
        <w:snapToGrid w:val="0"/>
        <w:spacing w:before="0" w:beforeAutospacing="0" w:after="0" w:afterAutospacing="0" w:line="560" w:lineRule="exact"/>
        <w:jc w:val="center"/>
        <w:rPr>
          <w:rFonts w:ascii="方正小标宋简体" w:eastAsia="方正小标宋简体" w:hAnsi="Microsoft Yahei" w:hint="eastAsia"/>
          <w:bCs/>
          <w:sz w:val="44"/>
          <w:szCs w:val="44"/>
        </w:rPr>
      </w:pPr>
    </w:p>
    <w:p w:rsidR="003C6A1F" w:rsidRDefault="003C6A1F" w:rsidP="00BF2F95">
      <w:pPr>
        <w:pStyle w:val="a6"/>
        <w:shd w:val="clear" w:color="auto" w:fill="FFFFFF"/>
        <w:adjustRightInd w:val="0"/>
        <w:snapToGrid w:val="0"/>
        <w:spacing w:before="0" w:beforeAutospacing="0" w:after="0" w:afterAutospacing="0" w:line="560" w:lineRule="exact"/>
        <w:jc w:val="center"/>
        <w:rPr>
          <w:rFonts w:ascii="方正小标宋简体" w:eastAsia="方正小标宋简体" w:hAnsi="Microsoft Yahei" w:hint="eastAsia"/>
          <w:bCs/>
          <w:sz w:val="44"/>
          <w:szCs w:val="44"/>
        </w:rPr>
      </w:pPr>
    </w:p>
    <w:p w:rsidR="00C64C39" w:rsidRDefault="00C64C39" w:rsidP="00E46378">
      <w:pPr>
        <w:pStyle w:val="a6"/>
        <w:shd w:val="clear" w:color="auto" w:fill="FFFFFF"/>
        <w:adjustRightInd w:val="0"/>
        <w:snapToGrid w:val="0"/>
        <w:spacing w:before="0" w:beforeAutospacing="0" w:after="0" w:afterAutospacing="0" w:line="560" w:lineRule="exact"/>
        <w:rPr>
          <w:rFonts w:ascii="方正小标宋简体" w:eastAsia="方正小标宋简体" w:hAnsi="Microsoft Yahei" w:hint="eastAsia"/>
          <w:bCs/>
          <w:sz w:val="44"/>
          <w:szCs w:val="44"/>
        </w:rPr>
      </w:pPr>
    </w:p>
    <w:p w:rsidR="00287D99" w:rsidRDefault="00287D99" w:rsidP="00287D99">
      <w:pPr>
        <w:pStyle w:val="1"/>
        <w:shd w:val="clear" w:color="auto" w:fill="FFFFFF"/>
        <w:spacing w:beforeAutospacing="0" w:afterAutospacing="0" w:line="640" w:lineRule="exact"/>
        <w:jc w:val="center"/>
        <w:rPr>
          <w:rFonts w:ascii="方正小标宋简体" w:eastAsia="方正小标宋简体" w:hAnsi="微软雅黑" w:hint="default"/>
          <w:b w:val="0"/>
          <w:color w:val="333333"/>
          <w:sz w:val="44"/>
          <w:szCs w:val="44"/>
        </w:rPr>
      </w:pPr>
      <w:r w:rsidRPr="00287D99">
        <w:rPr>
          <w:rFonts w:ascii="方正小标宋简体" w:eastAsia="方正小标宋简体" w:hAnsi="微软雅黑"/>
          <w:b w:val="0"/>
          <w:color w:val="333333"/>
          <w:sz w:val="44"/>
          <w:szCs w:val="44"/>
        </w:rPr>
        <w:t>中共中央关于制定国民经济和社会发展</w:t>
      </w:r>
      <w:r w:rsidRPr="00287D99">
        <w:rPr>
          <w:rFonts w:ascii="方正小标宋简体" w:eastAsia="方正小标宋简体" w:hAnsi="微软雅黑"/>
          <w:b w:val="0"/>
          <w:color w:val="333333"/>
          <w:sz w:val="44"/>
          <w:szCs w:val="44"/>
        </w:rPr>
        <w:br/>
        <w:t>第十四个五年规划和二</w:t>
      </w:r>
      <w:r w:rsidRPr="00287D99">
        <w:rPr>
          <w:rFonts w:ascii="方正小标宋简体" w:eastAsia="微软雅黑" w:hAnsi="微软雅黑"/>
          <w:b w:val="0"/>
          <w:color w:val="333333"/>
          <w:sz w:val="44"/>
          <w:szCs w:val="44"/>
        </w:rPr>
        <w:t>〇</w:t>
      </w:r>
      <w:r w:rsidRPr="00287D99">
        <w:rPr>
          <w:rFonts w:ascii="方正小标宋简体" w:eastAsia="方正小标宋简体" w:hAnsi="微软雅黑"/>
          <w:b w:val="0"/>
          <w:color w:val="333333"/>
          <w:sz w:val="44"/>
          <w:szCs w:val="44"/>
        </w:rPr>
        <w:t>三五年</w:t>
      </w:r>
    </w:p>
    <w:p w:rsidR="00287D99" w:rsidRPr="00287D99" w:rsidRDefault="00287D99" w:rsidP="00AA4309">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r w:rsidRPr="00287D99">
        <w:rPr>
          <w:rFonts w:ascii="方正小标宋简体" w:eastAsia="方正小标宋简体" w:hAnsi="微软雅黑"/>
          <w:b w:val="0"/>
          <w:color w:val="333333"/>
          <w:sz w:val="44"/>
          <w:szCs w:val="44"/>
        </w:rPr>
        <w:t>远景目标的建议</w:t>
      </w:r>
    </w:p>
    <w:p w:rsidR="00287D99" w:rsidRDefault="00287D99" w:rsidP="00287D99">
      <w:pPr>
        <w:pStyle w:val="a6"/>
        <w:shd w:val="clear" w:color="auto" w:fill="FFFFFF"/>
        <w:spacing w:before="0" w:beforeAutospacing="0" w:after="0" w:afterAutospacing="0" w:line="408" w:lineRule="atLeast"/>
        <w:rPr>
          <w:rFonts w:ascii="仿宋_GB2312" w:eastAsia="仿宋_GB2312" w:hAnsi="仿宋_GB2312" w:cs="仿宋_GB2312"/>
          <w:kern w:val="2"/>
          <w:sz w:val="32"/>
          <w:szCs w:val="32"/>
        </w:rPr>
      </w:pPr>
    </w:p>
    <w:p w:rsidR="00287D99" w:rsidRPr="00287D99" w:rsidRDefault="00287D99" w:rsidP="00287D99">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287D99">
        <w:rPr>
          <w:rFonts w:ascii="仿宋_GB2312" w:eastAsia="仿宋_GB2312" w:hAnsi="����" w:hint="eastAsia"/>
          <w:color w:val="000000"/>
          <w:sz w:val="32"/>
          <w:szCs w:val="36"/>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一、全面建成小康社会，开启全面建设社会主义现代化国家新征程</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w:t>
      </w:r>
      <w:r w:rsidRPr="00287D99">
        <w:rPr>
          <w:rFonts w:ascii="仿宋_GB2312" w:eastAsia="仿宋_GB2312" w:hAnsi="����" w:hint="eastAsia"/>
          <w:color w:val="000000"/>
          <w:sz w:val="32"/>
          <w:szCs w:val="36"/>
        </w:rPr>
        <w:lastRenderedPageBreak/>
        <w:t>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w:t>
      </w:r>
      <w:r w:rsidRPr="00287D99">
        <w:rPr>
          <w:rFonts w:ascii="仿宋_GB2312" w:eastAsia="仿宋_GB2312" w:hAnsi="����" w:hint="eastAsia"/>
          <w:color w:val="000000"/>
          <w:sz w:val="32"/>
          <w:szCs w:val="36"/>
        </w:rPr>
        <w:lastRenderedPageBreak/>
        <w:t>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3.到二〇三五年基本实现社会主义现代化远景目标。党的十九大对实现第二个百年奋斗目标作出分两个阶段推进的战略安排，即到二〇三五年基本实现社会主义现代化，到</w:t>
      </w:r>
      <w:r w:rsidRPr="00287D99">
        <w:rPr>
          <w:rFonts w:ascii="仿宋_GB2312" w:eastAsia="仿宋_GB2312" w:hAnsi="����" w:hint="eastAsia"/>
          <w:color w:val="000000"/>
          <w:sz w:val="32"/>
          <w:szCs w:val="36"/>
        </w:rPr>
        <w:lastRenderedPageBreak/>
        <w:t>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二、“十四五”时期经济社会发展指导方针和主要目标</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4.“十四五”时期经济社会发展指导思想。高举中国特色社会主义伟大旗帜，深入贯彻党的十九大和十九届二中、三中、四中、五中全会精神，坚持以马克思列宁主义、毛泽</w:t>
      </w:r>
      <w:r w:rsidRPr="00287D99">
        <w:rPr>
          <w:rFonts w:ascii="仿宋_GB2312" w:eastAsia="仿宋_GB2312" w:hAnsi="����" w:hint="eastAsia"/>
          <w:color w:val="000000"/>
          <w:sz w:val="32"/>
          <w:szCs w:val="36"/>
        </w:rPr>
        <w:lastRenderedPageBreak/>
        <w:t>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5.“十四五”时期经济社会发展必须遵循的原则。</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——坚持党的全面领导。坚持和完善党领导经济社会发展的体制机制，坚持和完善中国特色社会主义制度，不断提高贯彻新发展理念、构建新发展格局能力和水平，为实现高质量发展提供根本保证。</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——坚持以人民为中心。坚持人民主体地位，坚持共同富裕方向，始终做到发展为了人民、发展依靠人民、发展成果由人民共享，维护人民根本利益，激发全体人民积极性、</w:t>
      </w:r>
      <w:r w:rsidRPr="00287D99">
        <w:rPr>
          <w:rFonts w:ascii="仿宋_GB2312" w:eastAsia="仿宋_GB2312" w:hAnsi="����" w:hint="eastAsia"/>
          <w:color w:val="000000"/>
          <w:sz w:val="32"/>
          <w:szCs w:val="36"/>
        </w:rPr>
        <w:lastRenderedPageBreak/>
        <w:t>主动性、创造性，促进社会公平，增进民生福祉，不断实现人民对美好生活的向往。</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——坚持新发展理念。把新发展理念贯穿发展全过程和各领域，构建新发展格局，切实转变发展方式，推动质量变革、效率变革、动力变革，实现更高质量、更有效率、更加公平、更可持续、更为安全的发展。</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lastRenderedPageBreak/>
        <w:t xml:space="preserve">　　——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lastRenderedPageBreak/>
        <w:t xml:space="preserve">　　——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三、坚持创新驱动发展，全面塑造发展新优势</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7.强化国家战略科技力量。制定科技强国行动纲要，健全社会主义市场经济条件下新型举国体制，打好关键核心技术攻坚战，提高创新链整体效能。加强基础研究、注重原始创新，优化学科布局和研发布局，推进学科交叉融合，完善</w:t>
      </w:r>
      <w:r w:rsidRPr="00287D99">
        <w:rPr>
          <w:rFonts w:ascii="仿宋_GB2312" w:eastAsia="仿宋_GB2312" w:hAnsi="����" w:hint="eastAsia"/>
          <w:color w:val="000000"/>
          <w:sz w:val="32"/>
          <w:szCs w:val="36"/>
        </w:rPr>
        <w:lastRenderedPageBreak/>
        <w:t>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8.提升企业技术创新能力。强化企业创新主体地位，促进各类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w:t>
      </w:r>
      <w:r w:rsidRPr="00287D99">
        <w:rPr>
          <w:rFonts w:ascii="仿宋_GB2312" w:eastAsia="仿宋_GB2312" w:hAnsi="����" w:hint="eastAsia"/>
          <w:color w:val="000000"/>
          <w:sz w:val="32"/>
          <w:szCs w:val="36"/>
        </w:rPr>
        <w:lastRenderedPageBreak/>
        <w:t>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四、加快发展现代产业体系，推动经济体系优化升级</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lastRenderedPageBreak/>
        <w:t xml:space="preserve">　　坚持把发展经济着力点放在实体经济上，坚定不移建设制造强国、质量强国、网络强国、数字中国，推进产业基础高级化、产业链现代化，提高经济质量效益和核心竞争力。</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11.提升产业链供应链现代化水平。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w:t>
      </w:r>
      <w:r w:rsidRPr="00287D99">
        <w:rPr>
          <w:rFonts w:ascii="仿宋_GB2312" w:eastAsia="仿宋_GB2312" w:hAnsi="����" w:hint="eastAsia"/>
          <w:color w:val="000000"/>
          <w:sz w:val="32"/>
          <w:szCs w:val="36"/>
        </w:rPr>
        <w:lastRenderedPageBreak/>
        <w:t>增长引擎，培育新技术、新产品、新业态、新模式。促进平台经济、共享经济健康发展。鼓励企业兼并重组，防止低水平重复建设。</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lastRenderedPageBreak/>
        <w:t xml:space="preserve">　　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五、形成强大国内市场，构建新发展格局</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坚持扩大内需这个战略基点，加快培育完整内需体系，把实施扩大内需战略同深化供给侧结构性改革有机结合起来，以创新驱动、高质量供给引领和创造新需求。</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lastRenderedPageBreak/>
        <w:t xml:space="preserve">　　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促进线上线下消费融合发展，开拓城乡消费市场。发展服务消费，放宽服务消费领域市场准入。完善节假日制度，落实带薪休假制度，扩大节假日消费。培育国际消费中心城市。改善消费环境，强化消费者权益保护。</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19.拓展投资空间。优化投资结构，保持投资合理增长，发挥投资对优化供给结构的关键作用。加快补齐基础设施、</w:t>
      </w:r>
      <w:r w:rsidRPr="00287D99">
        <w:rPr>
          <w:rFonts w:ascii="仿宋_GB2312" w:eastAsia="仿宋_GB2312" w:hAnsi="����" w:hint="eastAsia"/>
          <w:color w:val="000000"/>
          <w:sz w:val="32"/>
          <w:szCs w:val="36"/>
        </w:rPr>
        <w:lastRenderedPageBreak/>
        <w:t>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六、全面深化改革，构建高水平社会主义市场经济体制</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坚持和完善社会主义基本经济制度，充分发挥市场在资源配置中的决定性作用，更好发挥政府作用，推动有效市场和有为政府更好结合。</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20.激发各类市场主体活力。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w:t>
      </w:r>
      <w:r w:rsidRPr="00287D99">
        <w:rPr>
          <w:rFonts w:ascii="仿宋_GB2312" w:eastAsia="仿宋_GB2312" w:hAnsi="����" w:hint="eastAsia"/>
          <w:color w:val="000000"/>
          <w:sz w:val="32"/>
          <w:szCs w:val="36"/>
        </w:rPr>
        <w:lastRenderedPageBreak/>
        <w:t>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w:t>
      </w:r>
      <w:r w:rsidRPr="00287D99">
        <w:rPr>
          <w:rFonts w:ascii="仿宋_GB2312" w:eastAsia="仿宋_GB2312" w:hAnsi="����" w:hint="eastAsia"/>
          <w:color w:val="000000"/>
          <w:sz w:val="32"/>
          <w:szCs w:val="36"/>
        </w:rPr>
        <w:lastRenderedPageBreak/>
        <w:t>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24.加快转变政府职能。建设职责明确、依法行政的政府治理体系。深化简政放权、放管结合、优化服务改革，全面实行政府权责清单制度。持续优化市场化法治化国际化营</w:t>
      </w:r>
      <w:r w:rsidRPr="00287D99">
        <w:rPr>
          <w:rFonts w:ascii="仿宋_GB2312" w:eastAsia="仿宋_GB2312" w:hAnsi="����" w:hint="eastAsia"/>
          <w:color w:val="000000"/>
          <w:sz w:val="32"/>
          <w:szCs w:val="36"/>
        </w:rPr>
        <w:lastRenderedPageBreak/>
        <w:t>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七、优先发展农业农村，全面推进乡村振兴</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25.提高农业质量效益和竞争力。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w:t>
      </w:r>
      <w:r w:rsidRPr="00287D99">
        <w:rPr>
          <w:rFonts w:ascii="仿宋_GB2312" w:eastAsia="仿宋_GB2312" w:hAnsi="����" w:hint="eastAsia"/>
          <w:color w:val="000000"/>
          <w:sz w:val="32"/>
          <w:szCs w:val="36"/>
        </w:rPr>
        <w:lastRenderedPageBreak/>
        <w:t>补偿机制。保障粮、棉、油、糖、肉等重要农产品供给安全，提升收储调控能力。开展粮食节约行动。发展县域经济，推动农村一二三产业融合发展，丰富乡村经济业态，拓展农民增收空间。</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w:t>
      </w:r>
      <w:r w:rsidRPr="00287D99">
        <w:rPr>
          <w:rFonts w:ascii="仿宋_GB2312" w:eastAsia="仿宋_GB2312" w:hAnsi="����" w:hint="eastAsia"/>
          <w:color w:val="000000"/>
          <w:sz w:val="32"/>
          <w:szCs w:val="36"/>
        </w:rPr>
        <w:lastRenderedPageBreak/>
        <w:t>让。深化农村集体产权制度改革，发展新型农村集体经济。健全农村金融服务体系，发展农业保险。</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完善东西部协作和对口支援、社会力量参与帮扶等机制。</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八、优化国土空间布局，推进区域协调发展和新型城镇化</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坚持实施区域重大战略、区域协调发展战略、主体功能区战略，健全区域协调发展体制机制，完善新型城镇化战略，构建高质量发展的国土空间布局和支撑体系。</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w:t>
      </w:r>
      <w:r w:rsidRPr="00287D99">
        <w:rPr>
          <w:rFonts w:ascii="仿宋_GB2312" w:eastAsia="仿宋_GB2312" w:hAnsi="����" w:hint="eastAsia"/>
          <w:color w:val="000000"/>
          <w:sz w:val="32"/>
          <w:szCs w:val="36"/>
        </w:rPr>
        <w:lastRenderedPageBreak/>
        <w:t>提供生态产品上，支持生态功能区的人口逐步有序转移，形成主体功能明显、优势互补、高质量发展的国土空间开发保护新格局。</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30.推动区域协调发展。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w:t>
      </w:r>
      <w:r w:rsidRPr="00287D99">
        <w:rPr>
          <w:rFonts w:ascii="仿宋_GB2312" w:eastAsia="仿宋_GB2312" w:hAnsi="����" w:hint="eastAsia"/>
          <w:color w:val="000000"/>
          <w:sz w:val="32"/>
          <w:szCs w:val="36"/>
        </w:rPr>
        <w:lastRenderedPageBreak/>
        <w:t>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九、繁荣发展文化事业和文化产业，提高国家文化软实力</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w:t>
      </w:r>
      <w:r w:rsidRPr="00287D99">
        <w:rPr>
          <w:rFonts w:ascii="仿宋_GB2312" w:eastAsia="仿宋_GB2312" w:hAnsi="����" w:hint="eastAsia"/>
          <w:color w:val="000000"/>
          <w:sz w:val="32"/>
          <w:szCs w:val="36"/>
        </w:rPr>
        <w:lastRenderedPageBreak/>
        <w:t>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34.健全现代文化产业体系。坚持把社会效益放在首位、社会效益和经济效益相统一，深化文化体制改革，完善文化</w:t>
      </w:r>
      <w:r w:rsidRPr="00287D99">
        <w:rPr>
          <w:rFonts w:ascii="仿宋_GB2312" w:eastAsia="仿宋_GB2312" w:hAnsi="����" w:hint="eastAsia"/>
          <w:color w:val="000000"/>
          <w:sz w:val="32"/>
          <w:szCs w:val="36"/>
        </w:rPr>
        <w:lastRenderedPageBreak/>
        <w:t>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十、推动绿色发展，促进人与自然和谐共生</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峰行动方案。</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lastRenderedPageBreak/>
        <w:t xml:space="preserve">　　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lastRenderedPageBreak/>
        <w:t xml:space="preserve">　　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十一、实行高水平对外开放，开拓合作共赢新局面</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坚持实施更大范围、更宽领域、更深层次对外开放，依托我国大市场优势，促进国际合作，实现互利共赢。</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lastRenderedPageBreak/>
        <w:t xml:space="preserve">　　40.推动共建“一带一路”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十二、改善人民生活品质，提高社会建设水平</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lastRenderedPageBreak/>
        <w:t xml:space="preserve">　　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44.建设高质量教育体系。全面贯彻党的教育方针，坚持立德树人，加强师德师风建设，培养德智体美劳全面发展的社会主义建设者和接班人。健全学校家庭社会协同育人机</w:t>
      </w:r>
      <w:r w:rsidRPr="00287D99">
        <w:rPr>
          <w:rFonts w:ascii="仿宋_GB2312" w:eastAsia="仿宋_GB2312" w:hAnsi="����" w:hint="eastAsia"/>
          <w:color w:val="000000"/>
          <w:sz w:val="32"/>
          <w:szCs w:val="36"/>
        </w:rPr>
        <w:lastRenderedPageBreak/>
        <w:t>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加大国家通用语言文字推广力度。支持和规范民办教育发展，规范校外培训机构。发挥在线教育优势，完善终身学习体系，建设学习型社会。</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w:t>
      </w:r>
      <w:r w:rsidRPr="00287D99">
        <w:rPr>
          <w:rFonts w:ascii="仿宋_GB2312" w:eastAsia="仿宋_GB2312" w:hAnsi="����" w:hint="eastAsia"/>
          <w:color w:val="000000"/>
          <w:sz w:val="32"/>
          <w:szCs w:val="36"/>
        </w:rPr>
        <w:lastRenderedPageBreak/>
        <w:t>老年人、残疾人关爱服务体系和设施，完善帮扶残疾人、孤儿等社会福利制度。完善全国统一的社会保险公共服务平台。</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46.全面推进健康中国建设。把保障人民健康放在优先发展的战略位置，坚持预防为主的方针，深入实施健康中国行动，完善国民健康促进政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lastRenderedPageBreak/>
        <w:t xml:space="preserve">　　47.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创新市域社会治理，推进市域社会治理现代化。</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十三、统筹发展和安全，建设更高水平的平安中国</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lastRenderedPageBreak/>
        <w:t xml:space="preserve">　　坚持总体国家安全观，实施国家安全战略，维护和塑造国家安全，统筹传统安全和非传统安全，把安全发展贯穿国家发展各领域和全过程，防范和化解影响我国现代化进程的各种风险，筑牢国家安全屏障。</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lastRenderedPageBreak/>
        <w:t xml:space="preserve">　　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十四、加快国防和军队现代化，实现富国和强军相统一</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贯彻习近平强军思想，贯彻新时代军事战略方针，坚持党对人民军队的绝对领导，坚持政治建军、改革强军、科技强军、人才强军、依法治军，加快机械化信息化智能化融合</w:t>
      </w:r>
      <w:r w:rsidRPr="00287D99">
        <w:rPr>
          <w:rFonts w:ascii="仿宋_GB2312" w:eastAsia="仿宋_GB2312" w:hAnsi="����" w:hint="eastAsia"/>
          <w:color w:val="000000"/>
          <w:sz w:val="32"/>
          <w:szCs w:val="36"/>
        </w:rPr>
        <w:lastRenderedPageBreak/>
        <w:t>发展，全面加强练兵备战，提高捍卫国家主权、安全、发展利益的战略能力，确保二〇二七年实现建军百年奋斗目标。</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53.提高国防和军队现代化质量效益。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武器装备升级换代和智能化武器装备发展。</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十五、全党全国各族人民团结起来，为实现“十四五”规划和二〇三五年远景目标而奋斗</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lastRenderedPageBreak/>
        <w:t xml:space="preserve">　　实现“十四五”规划和二〇三五年远景目标，必须坚持党的全面领导，充分调动一切积极因素，广泛团结一切可以团结的力量，形成推动发展的强大合力。</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w:t>
      </w:r>
      <w:r w:rsidRPr="00287D99">
        <w:rPr>
          <w:rFonts w:ascii="仿宋_GB2312" w:eastAsia="仿宋_GB2312" w:hAnsi="����" w:hint="eastAsia"/>
          <w:color w:val="000000"/>
          <w:sz w:val="32"/>
          <w:szCs w:val="36"/>
        </w:rPr>
        <w:lastRenderedPageBreak/>
        <w:t>坚持无禁区、全覆盖、零容忍，一体推进不敢腐、不能腐、不想腐，营造风清气正的良好政治生态。</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权运</w:t>
      </w:r>
      <w:r w:rsidRPr="00287D99">
        <w:rPr>
          <w:rFonts w:ascii="仿宋_GB2312" w:eastAsia="仿宋_GB2312" w:hAnsi="����" w:hint="eastAsia"/>
          <w:color w:val="000000"/>
          <w:sz w:val="32"/>
          <w:szCs w:val="36"/>
        </w:rPr>
        <w:lastRenderedPageBreak/>
        <w:t>行和监督机制，促进司法公正，深入开展法治宣传教育，有效发挥法治固根本、稳预期、利长远的保障作用，推进法治中国建设。促进人权事业全面发展。</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台商台企参与“一带一路”建设和国家区域协调发展战略，支持符合条件的台资企业在大陆上市，支持福建探索海峡两岸融</w:t>
      </w:r>
      <w:r w:rsidRPr="00287D99">
        <w:rPr>
          <w:rFonts w:ascii="仿宋_GB2312" w:eastAsia="仿宋_GB2312" w:hAnsi="����" w:hint="eastAsia"/>
          <w:color w:val="000000"/>
          <w:sz w:val="32"/>
          <w:szCs w:val="36"/>
        </w:rPr>
        <w:lastRenderedPageBreak/>
        <w:t>合发展新路。加强两岸基层和青少年交流。高度警惕和坚决遏制“台独”分裂活动。</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rsidR="00287D99" w:rsidRPr="00287D99" w:rsidRDefault="00287D99" w:rsidP="00287D99">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实现“十四五”规划和二〇三五年远景目标，意义重大，任务艰巨，前景光明。全党全国各族人民要紧密团结在以习近平同志为核心的党中央周围，同心同德，顽强奋斗，夺取全面建设社会主义现代化国家新胜利！</w:t>
      </w:r>
    </w:p>
    <w:p w:rsidR="009402DE" w:rsidRDefault="00287D99" w:rsidP="00DA319D">
      <w:pPr>
        <w:pStyle w:val="a6"/>
        <w:shd w:val="clear" w:color="auto" w:fill="FFFFFF"/>
        <w:spacing w:before="0" w:beforeAutospacing="0" w:after="0" w:afterAutospacing="0" w:line="408" w:lineRule="atLeast"/>
        <w:rPr>
          <w:rFonts w:ascii="仿宋_GB2312" w:eastAsia="仿宋_GB2312" w:hAnsi="����" w:hint="eastAsia"/>
          <w:color w:val="000000"/>
          <w:sz w:val="32"/>
          <w:szCs w:val="36"/>
        </w:rPr>
      </w:pPr>
      <w:r w:rsidRPr="00287D99">
        <w:rPr>
          <w:rFonts w:ascii="仿宋_GB2312" w:eastAsia="仿宋_GB2312" w:hAnsi="����" w:hint="eastAsia"/>
          <w:color w:val="000000"/>
          <w:sz w:val="32"/>
          <w:szCs w:val="36"/>
        </w:rPr>
        <w:t xml:space="preserve">　　</w:t>
      </w:r>
      <w:r>
        <w:rPr>
          <w:rFonts w:ascii="仿宋_GB2312" w:eastAsia="仿宋_GB2312" w:hAnsi="����" w:hint="eastAsia"/>
          <w:color w:val="000000"/>
          <w:sz w:val="32"/>
          <w:szCs w:val="36"/>
        </w:rPr>
        <w:t xml:space="preserve">                     </w:t>
      </w:r>
    </w:p>
    <w:p w:rsidR="009402DE" w:rsidRDefault="00287D99" w:rsidP="009402DE">
      <w:pPr>
        <w:pStyle w:val="3"/>
        <w:shd w:val="clear" w:color="auto" w:fill="FFFFFF"/>
        <w:adjustRightInd w:val="0"/>
        <w:snapToGrid w:val="0"/>
        <w:spacing w:beforeAutospacing="0" w:afterAutospacing="0" w:line="640" w:lineRule="exact"/>
        <w:jc w:val="center"/>
        <w:rPr>
          <w:rFonts w:ascii="仿宋_GB2312" w:eastAsia="仿宋_GB2312" w:hAnsi="����"/>
          <w:color w:val="000000"/>
          <w:sz w:val="32"/>
          <w:szCs w:val="36"/>
        </w:rPr>
      </w:pPr>
      <w:r w:rsidRPr="00287D99">
        <w:rPr>
          <w:rFonts w:ascii="仿宋_GB2312" w:eastAsia="仿宋_GB2312" w:hAnsi="����"/>
          <w:color w:val="000000"/>
          <w:sz w:val="32"/>
          <w:szCs w:val="36"/>
        </w:rPr>
        <w:lastRenderedPageBreak/>
        <w:t> </w:t>
      </w:r>
    </w:p>
    <w:p w:rsidR="009402DE" w:rsidRDefault="009402DE" w:rsidP="009402DE">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r w:rsidRPr="009402DE">
        <w:rPr>
          <w:rFonts w:ascii="方正小标宋简体" w:eastAsia="方正小标宋简体" w:hAnsi="微软雅黑"/>
          <w:b w:val="0"/>
          <w:color w:val="333333"/>
          <w:sz w:val="44"/>
          <w:szCs w:val="44"/>
        </w:rPr>
        <w:t xml:space="preserve">习近平对平安中国建设作出重要指示强调 全面提升平安中国建设水平 </w:t>
      </w:r>
    </w:p>
    <w:p w:rsidR="00287D99" w:rsidRDefault="009402DE" w:rsidP="009402DE">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r w:rsidRPr="009402DE">
        <w:rPr>
          <w:rFonts w:ascii="方正小标宋简体" w:eastAsia="方正小标宋简体" w:hAnsi="微软雅黑"/>
          <w:b w:val="0"/>
          <w:color w:val="333333"/>
          <w:sz w:val="44"/>
          <w:szCs w:val="44"/>
        </w:rPr>
        <w:t>不断增强人民群众获得感幸福感安全感</w:t>
      </w:r>
    </w:p>
    <w:p w:rsidR="009402DE" w:rsidRDefault="009402DE" w:rsidP="009402DE"/>
    <w:p w:rsidR="009402DE" w:rsidRPr="009402DE" w:rsidRDefault="009402DE"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新华社北京11月11日电</w:t>
      </w:r>
      <w:r w:rsidRPr="009402DE">
        <w:rPr>
          <w:rFonts w:ascii="仿宋_GB2312" w:eastAsia="仿宋_GB2312" w:hAnsi="����" w:cs="宋体" w:hint="eastAsia"/>
          <w:color w:val="000000"/>
          <w:kern w:val="0"/>
          <w:sz w:val="32"/>
          <w:szCs w:val="36"/>
        </w:rPr>
        <w:t>  </w:t>
      </w:r>
      <w:r w:rsidRPr="009402DE">
        <w:rPr>
          <w:rFonts w:ascii="仿宋_GB2312" w:eastAsia="仿宋_GB2312" w:hAnsi="����" w:cs="宋体" w:hint="eastAsia"/>
          <w:color w:val="000000"/>
          <w:kern w:val="0"/>
          <w:sz w:val="32"/>
          <w:szCs w:val="36"/>
        </w:rPr>
        <w:t>中共中央总书记、国家主席、中央军委主席习近平近日对平安中国建设作出重要指示指出，近年来，各地区各有关部门贯彻党中央决策部署，扎实开展平安中国建设，为推动经济发展、维护社会稳定、保障人民安全作出了重要贡献。</w:t>
      </w:r>
    </w:p>
    <w:p w:rsidR="009402DE" w:rsidRPr="009402DE" w:rsidRDefault="009402DE"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习近平强调，建设更高水平的平安中国意义重大。各地区各有关部门要认真贯彻党的十九届五中全会精神，落实总体国家安全观，坚持共建共治共享方向，聚焦影响国家安全、社会安定、人民安宁的突出问题，深入推进市域社会治理现代化，深化平安创建活动，加强基层组织、基础工作、基本能力建设，全面提升平安中国建设科学化、社会化、法治化、智能化水平，不断增强人民群众获得感、幸福感、安全感。各级党委和政府要加强对平安建设的组织领导，研究解决体制性、机制性、政策性问题，切实肩负起促一方发展、保一方平安的政治责任。</w:t>
      </w:r>
    </w:p>
    <w:p w:rsidR="009402DE" w:rsidRPr="009402DE" w:rsidRDefault="009402DE"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平安中国建设工作会议10日在北京召开。中共中央政治局委员、中央政法委书记郭声琨在会上传达习近平重要指</w:t>
      </w:r>
      <w:r w:rsidRPr="009402DE">
        <w:rPr>
          <w:rFonts w:ascii="仿宋_GB2312" w:eastAsia="仿宋_GB2312" w:hAnsi="����" w:cs="宋体" w:hint="eastAsia"/>
          <w:color w:val="000000"/>
          <w:kern w:val="0"/>
          <w:sz w:val="32"/>
          <w:szCs w:val="36"/>
        </w:rPr>
        <w:lastRenderedPageBreak/>
        <w:t>示并讲话。他强调，要坚持以习近平新时代中国特色社会主义思想为指导，增强“四个意识”、坚定“四个自信”、做到“两个维护”，紧紧围绕坚持和完善中国特色社会主义制度、推进国家治理体系和治理能力现代化总目标，落实总体国家安全观，以共建共治共享为导向，以防范化解影响安全稳定的突出风险为重点，以市域社会治理现代化、基层社会治理创新、平安创建活动为抓手，建设更高水平的平安中国。</w:t>
      </w:r>
    </w:p>
    <w:p w:rsidR="009402DE" w:rsidRPr="009402DE" w:rsidRDefault="009402DE"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国务委员、公安部部长赵克志，最高人民法院院长周强，最高人民检察院检察长张军出席会议</w:t>
      </w:r>
    </w:p>
    <w:p w:rsidR="009402DE" w:rsidRPr="009402DE" w:rsidRDefault="009402DE" w:rsidP="009402DE"/>
    <w:p w:rsidR="00DA319D" w:rsidRDefault="00DA319D" w:rsidP="00DA319D">
      <w:pPr>
        <w:pStyle w:val="1"/>
        <w:shd w:val="clear" w:color="auto" w:fill="FFFFFF"/>
        <w:spacing w:beforeAutospacing="0" w:afterAutospacing="0" w:line="640" w:lineRule="exact"/>
        <w:jc w:val="center"/>
        <w:rPr>
          <w:rFonts w:ascii="方正小标宋简体" w:eastAsia="方正小标宋简体" w:hAnsi="微软雅黑" w:hint="default"/>
          <w:color w:val="333333"/>
          <w:sz w:val="44"/>
          <w:szCs w:val="44"/>
        </w:rPr>
      </w:pPr>
    </w:p>
    <w:p w:rsidR="009402DE" w:rsidRDefault="009402DE" w:rsidP="00DA319D">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p>
    <w:p w:rsidR="009402DE" w:rsidRDefault="009402DE" w:rsidP="00DA319D">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p>
    <w:p w:rsidR="009402DE" w:rsidRDefault="009402DE" w:rsidP="00DA319D">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p>
    <w:p w:rsidR="009402DE" w:rsidRDefault="009402DE" w:rsidP="00DA319D">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p>
    <w:p w:rsidR="009402DE" w:rsidRDefault="009402DE" w:rsidP="00DA319D">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p>
    <w:p w:rsidR="009402DE" w:rsidRDefault="009402DE" w:rsidP="00DA319D">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p>
    <w:p w:rsidR="009402DE" w:rsidRDefault="009402DE" w:rsidP="00DA319D">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p>
    <w:p w:rsidR="009402DE" w:rsidRDefault="009402DE" w:rsidP="00DA319D">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p>
    <w:p w:rsidR="009402DE" w:rsidRDefault="009402DE" w:rsidP="00DA319D">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p>
    <w:p w:rsidR="009402DE" w:rsidRDefault="009402DE" w:rsidP="00DA319D">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p>
    <w:p w:rsidR="009402DE" w:rsidRDefault="009402DE" w:rsidP="00DA319D">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p>
    <w:p w:rsidR="0055575E" w:rsidRDefault="0055575E" w:rsidP="00DA319D">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p>
    <w:p w:rsidR="00DA319D" w:rsidRPr="009419B2" w:rsidRDefault="00DA319D" w:rsidP="00DA319D">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r w:rsidRPr="009419B2">
        <w:rPr>
          <w:rFonts w:ascii="方正小标宋简体" w:eastAsia="方正小标宋简体" w:hAnsi="微软雅黑"/>
          <w:b w:val="0"/>
          <w:color w:val="333333"/>
          <w:sz w:val="44"/>
          <w:szCs w:val="44"/>
        </w:rPr>
        <w:t>在浦东开发开放30周年庆祝大会上的讲话</w:t>
      </w:r>
    </w:p>
    <w:p w:rsidR="00DA319D" w:rsidRPr="006E3E1D" w:rsidRDefault="00DA319D" w:rsidP="00DA319D">
      <w:pPr>
        <w:pStyle w:val="3"/>
        <w:shd w:val="clear" w:color="auto" w:fill="FFFFFF"/>
        <w:adjustRightInd w:val="0"/>
        <w:snapToGrid w:val="0"/>
        <w:spacing w:beforeAutospacing="0" w:afterAutospacing="0" w:line="640" w:lineRule="exact"/>
        <w:jc w:val="center"/>
        <w:rPr>
          <w:rFonts w:ascii="楷体_GB2312" w:eastAsia="楷体_GB2312" w:hAnsi="微软雅黑" w:hint="default"/>
          <w:color w:val="333333"/>
          <w:sz w:val="32"/>
          <w:szCs w:val="32"/>
        </w:rPr>
      </w:pPr>
      <w:r w:rsidRPr="006E3E1D">
        <w:rPr>
          <w:rFonts w:ascii="楷体_GB2312" w:eastAsia="楷体_GB2312" w:hAnsi="微软雅黑"/>
          <w:color w:val="333333"/>
          <w:sz w:val="32"/>
          <w:szCs w:val="32"/>
        </w:rPr>
        <w:t>习近平</w:t>
      </w:r>
    </w:p>
    <w:p w:rsidR="00DA319D" w:rsidRDefault="00BE4782" w:rsidP="00BE4782">
      <w:pPr>
        <w:widowControl/>
        <w:shd w:val="clear" w:color="auto" w:fill="FFFFFF"/>
        <w:tabs>
          <w:tab w:val="left" w:pos="1065"/>
        </w:tabs>
        <w:spacing w:line="408" w:lineRule="atLeast"/>
        <w:jc w:val="left"/>
        <w:rPr>
          <w:rFonts w:ascii="仿宋_GB2312" w:eastAsia="仿宋_GB2312"/>
          <w:color w:val="333333"/>
          <w:kern w:val="0"/>
          <w:sz w:val="36"/>
          <w:szCs w:val="15"/>
        </w:rPr>
      </w:pPr>
      <w:r>
        <w:rPr>
          <w:rFonts w:ascii="仿宋_GB2312" w:eastAsia="仿宋_GB2312"/>
          <w:color w:val="333333"/>
          <w:kern w:val="0"/>
          <w:sz w:val="36"/>
          <w:szCs w:val="15"/>
        </w:rPr>
        <w:tab/>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女士们，先生们，同志们：</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30年前，国际形势风云变幻，国内改革风起云涌，党中央全面研判国际国内大势，统筹把握改革发展大局，作出了开发开放上海浦东的重大决策，掀开了我国改革开放向纵深推进的崭新篇章。</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今天，我们在这里隆重集会，庆祝浦东开发开放30周年，就是要回顾历史、展望未来，支持浦东在全面建设社会主义现代化国家新征程中锐意进取，推进更深层次改革、更高水平开放，为实现全面建设社会主义现代化国家的奋斗目标、实现中华民族伟大复兴的中国梦作出新的更大的贡献！</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首先，我代表党中央、国务院和中央军委，向上海广大干部群众，致以热烈的祝贺和诚挚的问候！向所有关心、支持、参与浦东开发开放的港澳台同胞、海外侨胞和各国人士，表示衷心的感谢！</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女士们、先生们、同志们！</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党中央对浦东开发开放高度重视、寄予厚望。邓小平同志亲自倡导，指出“开发浦东，这个影响就大了，不只是浦东的问题，是关系上海发展的问题，是利用上海这个基地发</w:t>
      </w:r>
      <w:r w:rsidRPr="009402DE">
        <w:rPr>
          <w:rFonts w:ascii="仿宋_GB2312" w:eastAsia="仿宋_GB2312" w:hAnsi="����" w:cs="宋体" w:hint="eastAsia"/>
          <w:color w:val="000000"/>
          <w:kern w:val="0"/>
          <w:sz w:val="32"/>
          <w:szCs w:val="36"/>
        </w:rPr>
        <w:lastRenderedPageBreak/>
        <w:t>展长江三角洲和长江流域的问题”，要求“抓紧浦东开发，不要动摇，一直到建成”。</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党的十四大强调，以上海浦东开发开放为龙头，进一步开放长江沿岸城市，尽快把上海建成国际经济、金融、贸易中心之一，带动长江三角洲和整个长江流域地区经济的新飞跃。党的十五大、十六大、十七大都要求浦东在扩大开放、自主创新等方面走在前列。</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进入新时代，党的十八大、十九大继续对浦东开发开放提出明确要求，党中央把首个自由贸易试验区、首批综合性国家科学中心等一系列国家战略任务放在浦东，推动浦东开发开放不断展现新气象。</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30年来，浦东创造性贯彻落实党中央决策部署，取得了举世瞩目的成就。经济实现跨越式发展，生产总值从1990年的60亿元跃升到2019年的1.27万亿元，财政总收入从开发开放初期的11亿元增加到2019年的逾4000亿元，浦东以全国1/8000的面积创造了全国1/80的国内生产总值、1/15的货物进出口总额。改革开放走在全国前列，诞生了第一个金融贸易区、第一个保税区、第一个自由贸易试验区及临港新片区、第一家外商独资贸易公司等一系列“全国第一”。核心竞争力大幅度增强，基本形成以现代服务业为主体、战略性新兴产业为引领、先进制造业为支撑的现代产业体系，承载了上海国际经济中心、金融中心、贸易中心、航</w:t>
      </w:r>
      <w:r w:rsidRPr="009402DE">
        <w:rPr>
          <w:rFonts w:ascii="仿宋_GB2312" w:eastAsia="仿宋_GB2312" w:hAnsi="����" w:cs="宋体" w:hint="eastAsia"/>
          <w:color w:val="000000"/>
          <w:kern w:val="0"/>
          <w:sz w:val="32"/>
          <w:szCs w:val="36"/>
        </w:rPr>
        <w:lastRenderedPageBreak/>
        <w:t>运中心、科技创新中心建设的重要功能。人民生活水平整体性跃升，2019年城乡居民人均可支配收入达到71647元，人均预期寿命从1993年的76.10岁提高到84.46岁，城镇人均住房建筑面积从1993年的15平方米提高到42平方米。</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30年披荆斩棘，30载雨雪风霜。经过30年发展，浦东已经从过去以农业为主的区域，变成了一座功能集聚、要素齐全、设施先进的现代化新城，可谓是沧桑巨变。浦东开发开放30年取得的显著成就，为中国特色社会主义制度优势提供了最鲜活的现实明证，为改革开放和社会主义现代化建设提供了最生动的实践写照！</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实践充分证明，党的十一届三中全会以来形成的党的基本理论、基本路线、基本方略是完全正确的；改革开放是坚持和发展中国特色社会主义、实现中华民族伟大复兴的必由之路；改革发展必须坚持以人民为中心，把人民对美好生活的向往作为我们的奋斗目标，依靠人民创造历史伟业！</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女士们、先生们、同志们！</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从现在起到本世纪中叶，是我国全面建成社会主义现代化强国的30年。当前，世界正经历百年未有之大变局，新冠肺炎疫情全球大流行使这个大变局加速演变，单边主义、保护主义上升，国际格局深刻调整，不稳定不确定因素明显增多，今后一个时期我们将面对更为复杂多变的外部环境。越是面对挑战，我们越是要遵循历史前进逻辑、顺应时代发</w:t>
      </w:r>
      <w:r w:rsidRPr="009402DE">
        <w:rPr>
          <w:rFonts w:ascii="仿宋_GB2312" w:eastAsia="仿宋_GB2312" w:hAnsi="����" w:cs="宋体" w:hint="eastAsia"/>
          <w:color w:val="000000"/>
          <w:kern w:val="0"/>
          <w:sz w:val="32"/>
          <w:szCs w:val="36"/>
        </w:rPr>
        <w:lastRenderedPageBreak/>
        <w:t>展潮流、呼应人民群众期待，在更加开放的条件下实现更高质量的发展。</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新征程上，我们要把浦东新的历史方位和使命，放在中华民族伟大复兴战略全局、世界百年未有之大变局这两个大局中加以谋划，放在构建以国内大循环为主体、国内国际双循环相互促进的新发展格局中予以考量和谋划，准确识变、科学应变、主动求变，在危机中育先机、于变局中开新局。</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党中央正在研究制定《关于支持浦东新区高水平改革开放、打造社会主义现代化建设引领区的意见》，将赋予浦东新区改革开放新的重大任务。浦东要抓住机遇、乘势而上，全面贯彻党的十九大和十九届二中、三中、四中、五中全会精神，科学把握新发展阶段，坚决贯彻新发展理念，服务构建新发展格局，坚持稳中求进工作总基调，勇于挑最重的担子、啃最硬的骨头，努力成为更高水平改革开放的开路先锋、全面建设社会主义现代化国家的排头兵、彰显“四个自信”的实践范例，更好向世界展示中国理念、中国精神、中国道路。</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第一，全力做强创新引擎，打造自主创新新高地。科学技术从来没有像今天这样深刻影响着国家前途命运，从来没有像今天这样深刻影响着人民幸福安康。我国经济社会发展比过去任何时候都更加需要科学技术解决方案，更加需要增强创新这个第一动力。要面向世界科技前沿、面向经济主战</w:t>
      </w:r>
      <w:r w:rsidRPr="009402DE">
        <w:rPr>
          <w:rFonts w:ascii="仿宋_GB2312" w:eastAsia="仿宋_GB2312" w:hAnsi="����" w:cs="宋体" w:hint="eastAsia"/>
          <w:color w:val="000000"/>
          <w:kern w:val="0"/>
          <w:sz w:val="32"/>
          <w:szCs w:val="36"/>
        </w:rPr>
        <w:lastRenderedPageBreak/>
        <w:t>场、面向国家重大需求、面向人民生命健康，加强基础研究和应用基础研究，打好关键核心技术攻坚战，加速科技成果向现实生产力转化，提升产业链水平，为确保全国产业链供应链稳定多作新贡献。</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浦东要在基础科技领域作出大的创新，在关键核心技术领域取得大的突破，更好发挥科技创新策源功能。要优化创新创业生态环境，疏通基础研究、应用研究和产业化双向链接的快车道。要聚焦关键领域发展创新型产业，加快在集成电路、生物医药、人工智能等领域打造世界级产业集群。要深化科技创新体制改革，发挥企业在技术创新中的主体作用，同长三角地区产业集群加强分工协作，突破一批核心部件、推出一批高端产品、形成一批中国标准。要积极参与、牵头组织国际大科学计划和大科学工程，开展全球科技协同创新。</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第二，加强改革系统集成，激活高质量发展新动力。改革开放是当代中国最显著的特征。党的十八届三中全会以来，我们聚焦深层次体制机制障碍，推出一系列重大改革，打通理顺许多堵点难点，很多领域实现了历史性变革、系统性重塑、整体性重构。随着我国迈入新发展阶段，要聚焦基础性和具有重大牵引作用的改革举措，在政策取向上相互配合、在实施过程中相互促进、在改革成效上相得益彰，推动各方面制度更加成熟更加定型。</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lastRenderedPageBreak/>
        <w:t>浦东要在改革系统集成协同高效上率先试、出经验。要探索开展综合性改革试点，统筹推进重要领域和关键环节改革，从事物发展的全过程、产业发展的全链条、企业发展的全生命周期出发来谋划设计改革，加强重大制度创新充分联动和衔接配套，放大改革综合效应，打造市场化、法治化、国际化的一流营商环境。</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第三，深入推进高水平制度型开放，增创国际合作和竞争新优势。对外开放是我国的基本国策，任何时候都不能动摇。当今时代，任何关起门来搞建设的想法，任何拒人于千里之外的做法，任何搞唯我独尊、赢者通吃的企图，都是逆历史潮流而动的！当前，经济全球化遇到一些回头浪，但世界决不会退回到相互封闭、彼此分割的状态，开放合作仍然是历史潮流，互利共赢依然是人心所向。要敞开大门欢迎各国分享中国发展机遇，积极参与全球经济治理。凡是愿意同我们合作的国家、地区和企业，我们都要积极开展合作。</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浦东要着力推动规则、规制、管理、标准等制度型开放，提供高水平制度供给、高质量产品供给、高效率资金供给，更好参与国际合作和竞争。要更好发挥中国（上海）自由贸易试验区临港新片区作用，对标最高标准、最高水平，实行更大程度的压力测试，在若干重点领域率先实现突破。要加快同长三角共建辐射全球的航运枢纽，提升整体竞争力和影</w:t>
      </w:r>
      <w:r w:rsidRPr="009402DE">
        <w:rPr>
          <w:rFonts w:ascii="仿宋_GB2312" w:eastAsia="仿宋_GB2312" w:hAnsi="����" w:cs="宋体" w:hint="eastAsia"/>
          <w:color w:val="000000"/>
          <w:kern w:val="0"/>
          <w:sz w:val="32"/>
          <w:szCs w:val="36"/>
        </w:rPr>
        <w:lastRenderedPageBreak/>
        <w:t>响力。要率先实行更加开放更加便利的人才引进政策，积极引进高层次人才、拔尖人才和团队特别是青年才俊。</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第四，增强全球资源配置能力，服务构建新发展格局。我说过，中国经济是一片大海，我还要说世界经济也是一片大海。世界大海大洋都是相通的，任何人企图人为阻碍世界大海大洋相通，都只能是一种不自量力的幻想！加快构建新发展格局，要更好统筹国内国际两个市场两种资源，增强资源配置能力，提高对资金、信息、技术、人才、货物等要素配置的全球性影响力。</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浦东要努力成为国内大循环的中心节点和国内国际双循环的战略链接，在长三角一体化发展中更好发挥龙头辐射作用。要完善金融市场体系、产品体系、机构体系、基础设施体系，支持浦东发展人民币离岸交易、跨境贸易结算和海外融资服务，建设国际金融资产交易平台，提升重要大宗商品的价格影响力，更好服务和引领实体经济发展。要发展更高能级的总部经济，统筹发展在岸业务和离岸业务，成为全球产业链供应链价值链的重要枢纽。</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第五，提高城市治理现代化水平，开创人民城市建设新局面。人民城市人民建、人民城市为人民。城市是人集中生活的地方，城市建设必须把让人民宜居安居放在首位，把最好的资源留给人民。要坚持广大人民群众在城市建设和发展中的主体地位，探索具有中国特色、体现时代特征、彰显我</w:t>
      </w:r>
      <w:r w:rsidRPr="009402DE">
        <w:rPr>
          <w:rFonts w:ascii="仿宋_GB2312" w:eastAsia="仿宋_GB2312" w:hAnsi="����" w:cs="宋体" w:hint="eastAsia"/>
          <w:color w:val="000000"/>
          <w:kern w:val="0"/>
          <w:sz w:val="32"/>
          <w:szCs w:val="36"/>
        </w:rPr>
        <w:lastRenderedPageBreak/>
        <w:t>国社会主义制度优势的超大城市发展之路。要提高城市治理水平，推动治理手段、治理模式、治理理念创新，加快建设智慧城市，率先构建经济治理、社会治理、城市治理统筹推进和有机衔接的治理体系。</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推进城市治理，根本目的是提升人民群众获得感、幸福感、安全感。要着力解决人民群众最关心最直接最现实的利益问题，不断提高公共服务均衡化、优质化水平。要构建和谐优美生态环境，把城市建设成为人与人、人与自然和谐共生的美丽家园。要把全生命周期管理理念贯穿城市规划、建设、管理全过程各环节，把健全公共卫生应急管理体系作为提升治理能力的重要一环，着力完善重大疫情防控体制机制，毫不放松抓好常态化疫情防控，全方位全周期保障人民健康。</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中央和国家有关部门要站在全局高度、聚焦国家战略，会同上海市做好顶层设计，积极研究制定支持浦东高水平改革开放的具体举措，共同推动各项政策落地见效。</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女士们、先生们、同志们！</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明年是中国共产党成立100周年。上海是中国共产党诞生地。要传承红色基因、践行初心使命，不断提升党的建设质量和水平，确保改革开放正确方向。广大党员、干部要勇于担当、敢为先锋，奋力创造新时代新奇迹。</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t>女士们、先生们、同志们！</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r w:rsidRPr="009402DE">
        <w:rPr>
          <w:rFonts w:ascii="仿宋_GB2312" w:eastAsia="仿宋_GB2312" w:hAnsi="����" w:cs="宋体" w:hint="eastAsia"/>
          <w:color w:val="000000"/>
          <w:kern w:val="0"/>
          <w:sz w:val="32"/>
          <w:szCs w:val="36"/>
        </w:rPr>
        <w:lastRenderedPageBreak/>
        <w:t>“装点此关山，今朝更好看。”上海是一座光荣的城市，是一个不断见证奇迹的地方。浦东开发开放30年的历程，走的是一条解放思想、深化改革之路，是一条面向世界、扩大开放之路，是一条打破常规、创新突破之路。展望未来，我们完全有理由相信，在新时代中国发展的壮阔征程上，上海一定能创造出令世界刮目相看的新奇迹，一定能展现出建设社会主义现代化国家的新气象！</w:t>
      </w:r>
    </w:p>
    <w:p w:rsidR="00DA319D" w:rsidRPr="009402DE" w:rsidRDefault="00DA319D" w:rsidP="009402DE">
      <w:pPr>
        <w:widowControl/>
        <w:shd w:val="clear" w:color="auto" w:fill="FFFFFF"/>
        <w:spacing w:line="408" w:lineRule="atLeast"/>
        <w:ind w:firstLineChars="200" w:firstLine="640"/>
        <w:jc w:val="left"/>
        <w:rPr>
          <w:rFonts w:ascii="仿宋_GB2312" w:eastAsia="仿宋_GB2312" w:hAnsi="����" w:cs="宋体" w:hint="eastAsia"/>
          <w:color w:val="000000"/>
          <w:kern w:val="0"/>
          <w:sz w:val="32"/>
          <w:szCs w:val="36"/>
        </w:rPr>
      </w:pPr>
    </w:p>
    <w:p w:rsidR="002A7026" w:rsidRPr="009402DE" w:rsidRDefault="002A7026" w:rsidP="003432D6">
      <w:pPr>
        <w:adjustRightInd w:val="0"/>
        <w:snapToGrid w:val="0"/>
        <w:spacing w:line="560" w:lineRule="exact"/>
        <w:ind w:left="320" w:hangingChars="100" w:hanging="320"/>
        <w:rPr>
          <w:rFonts w:ascii="仿宋_GB2312" w:eastAsia="仿宋_GB2312" w:hAnsi="����" w:cs="宋体" w:hint="eastAsia"/>
          <w:color w:val="000000"/>
          <w:kern w:val="0"/>
          <w:sz w:val="32"/>
          <w:szCs w:val="36"/>
        </w:rPr>
      </w:pPr>
    </w:p>
    <w:p w:rsidR="002A7026" w:rsidRPr="009402DE" w:rsidRDefault="002A7026" w:rsidP="003432D6">
      <w:pPr>
        <w:adjustRightInd w:val="0"/>
        <w:snapToGrid w:val="0"/>
        <w:spacing w:line="560" w:lineRule="exact"/>
        <w:rPr>
          <w:rFonts w:ascii="仿宋_GB2312" w:eastAsia="仿宋_GB2312" w:hAnsi="����" w:cs="宋体" w:hint="eastAsia"/>
          <w:color w:val="000000"/>
          <w:kern w:val="0"/>
          <w:sz w:val="32"/>
          <w:szCs w:val="36"/>
        </w:rPr>
      </w:pPr>
    </w:p>
    <w:p w:rsidR="002A7026" w:rsidRPr="009402DE" w:rsidRDefault="002A7026" w:rsidP="003432D6">
      <w:pPr>
        <w:adjustRightInd w:val="0"/>
        <w:snapToGrid w:val="0"/>
        <w:spacing w:line="560" w:lineRule="exact"/>
        <w:rPr>
          <w:rFonts w:ascii="仿宋_GB2312" w:eastAsia="仿宋_GB2312" w:hAnsi="����" w:cs="宋体" w:hint="eastAsia"/>
          <w:color w:val="000000"/>
          <w:kern w:val="0"/>
          <w:sz w:val="32"/>
          <w:szCs w:val="36"/>
        </w:rPr>
      </w:pPr>
    </w:p>
    <w:p w:rsidR="00D51386" w:rsidRPr="007C55C9" w:rsidRDefault="00AA1FAD" w:rsidP="009E2645">
      <w:pPr>
        <w:pStyle w:val="a6"/>
        <w:shd w:val="clear" w:color="auto" w:fill="FFFFFF"/>
        <w:adjustRightInd w:val="0"/>
        <w:snapToGrid w:val="0"/>
        <w:spacing w:before="0" w:beforeAutospacing="0" w:after="0" w:afterAutospacing="0" w:line="560" w:lineRule="exact"/>
        <w:ind w:firstLineChars="200" w:firstLine="640"/>
        <w:jc w:val="both"/>
        <w:rPr>
          <w:rFonts w:ascii="方正小标宋简体" w:eastAsia="方正小标宋简体" w:hAnsi="微软雅黑"/>
          <w:b/>
          <w:kern w:val="44"/>
          <w:sz w:val="44"/>
          <w:szCs w:val="44"/>
        </w:rPr>
      </w:pPr>
      <w:r w:rsidRPr="007C55C9">
        <w:rPr>
          <w:rFonts w:ascii="仿宋_GB2312" w:eastAsia="仿宋_GB2312" w:hAnsi="微软雅黑"/>
          <w:sz w:val="32"/>
          <w:szCs w:val="27"/>
        </w:rPr>
        <w:br w:type="page"/>
      </w:r>
    </w:p>
    <w:p w:rsidR="00EC15DD" w:rsidRDefault="00EC15DD" w:rsidP="00EC15DD">
      <w:pPr>
        <w:widowControl/>
        <w:spacing w:line="640" w:lineRule="exact"/>
        <w:rPr>
          <w:rFonts w:ascii="方正小标宋简体" w:eastAsia="方正小标宋简体" w:hAnsi="Microsoft Yahei" w:cs="宋体" w:hint="eastAsia"/>
          <w:bCs/>
          <w:kern w:val="0"/>
          <w:sz w:val="44"/>
          <w:szCs w:val="44"/>
        </w:rPr>
      </w:pPr>
    </w:p>
    <w:p w:rsidR="00EA2595" w:rsidRPr="0055575E" w:rsidRDefault="00EA2595" w:rsidP="0000236D">
      <w:pPr>
        <w:pStyle w:val="3"/>
        <w:shd w:val="clear" w:color="auto" w:fill="FFFFFF"/>
        <w:spacing w:beforeAutospacing="0" w:afterAutospacing="0" w:line="560" w:lineRule="exact"/>
        <w:jc w:val="center"/>
        <w:rPr>
          <w:rFonts w:ascii="方正小标宋简体" w:eastAsia="方正小标宋简体" w:hAnsi="微软雅黑" w:hint="default"/>
          <w:b w:val="0"/>
          <w:color w:val="333333"/>
          <w:sz w:val="44"/>
          <w:szCs w:val="44"/>
        </w:rPr>
      </w:pPr>
      <w:r w:rsidRPr="0055575E">
        <w:rPr>
          <w:rFonts w:ascii="方正小标宋简体" w:eastAsia="方正小标宋简体" w:hAnsi="微软雅黑"/>
          <w:b w:val="0"/>
          <w:color w:val="333333"/>
          <w:sz w:val="44"/>
          <w:szCs w:val="44"/>
        </w:rPr>
        <w:t>习近平在江苏考察时强调</w:t>
      </w:r>
    </w:p>
    <w:p w:rsidR="00EA2595" w:rsidRPr="0055575E" w:rsidRDefault="00EA2595" w:rsidP="0000236D">
      <w:pPr>
        <w:pStyle w:val="1"/>
        <w:shd w:val="clear" w:color="auto" w:fill="FFFFFF"/>
        <w:spacing w:beforeAutospacing="0" w:afterAutospacing="0" w:line="560" w:lineRule="exact"/>
        <w:jc w:val="center"/>
        <w:rPr>
          <w:rFonts w:ascii="方正小标宋简体" w:eastAsia="方正小标宋简体" w:hAnsi="微软雅黑" w:hint="default"/>
          <w:b w:val="0"/>
          <w:color w:val="333333"/>
          <w:sz w:val="44"/>
          <w:szCs w:val="44"/>
        </w:rPr>
      </w:pPr>
      <w:r w:rsidRPr="0055575E">
        <w:rPr>
          <w:rFonts w:ascii="方正小标宋简体" w:eastAsia="方正小标宋简体" w:hAnsi="微软雅黑"/>
          <w:b w:val="0"/>
          <w:color w:val="333333"/>
          <w:sz w:val="44"/>
          <w:szCs w:val="44"/>
        </w:rPr>
        <w:t>贯彻新发展理念构建新发展格局</w:t>
      </w:r>
      <w:r w:rsidRPr="0055575E">
        <w:rPr>
          <w:rFonts w:ascii="方正小标宋简体" w:eastAsia="方正小标宋简体" w:hAnsi="微软雅黑"/>
          <w:b w:val="0"/>
          <w:color w:val="333333"/>
          <w:sz w:val="44"/>
          <w:szCs w:val="44"/>
        </w:rPr>
        <w:br/>
        <w:t>推动经济社会高质量发展可持续发展</w:t>
      </w:r>
    </w:p>
    <w:p w:rsidR="001B477C" w:rsidRPr="00EA2595" w:rsidRDefault="001B477C" w:rsidP="00162508">
      <w:pPr>
        <w:pStyle w:val="a6"/>
        <w:shd w:val="clear" w:color="auto" w:fill="FFFFFF"/>
        <w:adjustRightInd w:val="0"/>
        <w:snapToGrid w:val="0"/>
        <w:spacing w:before="0" w:beforeAutospacing="0" w:after="0" w:afterAutospacing="0" w:line="560" w:lineRule="exact"/>
        <w:ind w:firstLineChars="200" w:firstLine="640"/>
        <w:jc w:val="both"/>
        <w:rPr>
          <w:rFonts w:ascii="楷体_GB2312" w:eastAsia="楷体_GB2312" w:hAnsi="微软雅黑"/>
          <w:sz w:val="32"/>
          <w:szCs w:val="32"/>
        </w:rPr>
      </w:pPr>
    </w:p>
    <w:p w:rsidR="0000236D" w:rsidRPr="0000236D" w:rsidRDefault="0000236D" w:rsidP="0000236D">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00236D">
        <w:rPr>
          <w:rFonts w:ascii="楷体_GB2312" w:eastAsia="楷体_GB2312" w:hAnsi="����" w:hint="eastAsia"/>
          <w:color w:val="000000"/>
          <w:sz w:val="32"/>
          <w:szCs w:val="36"/>
        </w:rPr>
        <w:t>■</w:t>
      </w:r>
      <w:r w:rsidRPr="0000236D">
        <w:rPr>
          <w:rFonts w:ascii="楷体_GB2312" w:eastAsia="楷体_GB2312" w:hAnsi="����" w:hint="eastAsia"/>
          <w:color w:val="000000"/>
          <w:sz w:val="32"/>
          <w:szCs w:val="36"/>
        </w:rPr>
        <w:t> </w:t>
      </w:r>
      <w:r w:rsidRPr="0000236D">
        <w:rPr>
          <w:rFonts w:ascii="楷体_GB2312" w:eastAsia="楷体_GB2312" w:hAnsi="����" w:hint="eastAsia"/>
          <w:color w:val="000000"/>
          <w:sz w:val="32"/>
          <w:szCs w:val="36"/>
        </w:rPr>
        <w:t>要全面把握新发展阶段的新任务新要求，坚定不移贯彻新发展理念、构建新发展格局，坚持稳中求进工作总基调，统筹发展和安全，把保护生态环境摆在更加突出的位置，推动经济社会高质量发展、可持续发展，着力在改革创新、推动高质量发展上争当表率，在服务全国构建新发展格局上争做示范，在率先实现社会主义现代化上走在前列</w:t>
      </w:r>
    </w:p>
    <w:p w:rsidR="0000236D" w:rsidRPr="0000236D" w:rsidRDefault="0000236D" w:rsidP="0000236D">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00236D">
        <w:rPr>
          <w:rFonts w:ascii="楷体_GB2312" w:eastAsia="楷体_GB2312" w:hAnsi="����" w:hint="eastAsia"/>
          <w:color w:val="000000"/>
          <w:sz w:val="32"/>
          <w:szCs w:val="36"/>
        </w:rPr>
        <w:t>■</w:t>
      </w:r>
      <w:r w:rsidRPr="0000236D">
        <w:rPr>
          <w:rFonts w:ascii="楷体_GB2312" w:eastAsia="楷体_GB2312" w:hAnsi="����" w:hint="eastAsia"/>
          <w:color w:val="000000"/>
          <w:sz w:val="32"/>
          <w:szCs w:val="36"/>
        </w:rPr>
        <w:t> </w:t>
      </w:r>
      <w:r w:rsidRPr="0000236D">
        <w:rPr>
          <w:rFonts w:ascii="楷体_GB2312" w:eastAsia="楷体_GB2312" w:hAnsi="����" w:hint="eastAsia"/>
          <w:color w:val="000000"/>
          <w:sz w:val="32"/>
          <w:szCs w:val="36"/>
        </w:rPr>
        <w:t>生态环境投入不是无谓投入、无效投入，而是关系经济社会高质量发展、可持续发展的基础性、战略性投入。要坚决贯彻新发展理念，转变发展方式，优化发展思路，实现生态效益和经济社会效益相统一，走出一条生态优先、绿色发展的新路子，为长江经济带高质量发展、可持续发展提供有力支撑</w:t>
      </w:r>
    </w:p>
    <w:p w:rsidR="0000236D" w:rsidRPr="0000236D" w:rsidRDefault="0000236D" w:rsidP="0000236D">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00236D">
        <w:rPr>
          <w:rFonts w:ascii="楷体_GB2312" w:eastAsia="楷体_GB2312" w:hAnsi="����" w:hint="eastAsia"/>
          <w:color w:val="000000"/>
          <w:sz w:val="32"/>
          <w:szCs w:val="36"/>
        </w:rPr>
        <w:t>■</w:t>
      </w:r>
      <w:r w:rsidRPr="0000236D">
        <w:rPr>
          <w:rFonts w:ascii="楷体_GB2312" w:eastAsia="楷体_GB2312" w:hAnsi="����" w:hint="eastAsia"/>
          <w:color w:val="000000"/>
          <w:sz w:val="32"/>
          <w:szCs w:val="36"/>
        </w:rPr>
        <w:t> </w:t>
      </w:r>
      <w:r w:rsidRPr="0000236D">
        <w:rPr>
          <w:rFonts w:ascii="楷体_GB2312" w:eastAsia="楷体_GB2312" w:hAnsi="����" w:hint="eastAsia"/>
          <w:color w:val="000000"/>
          <w:sz w:val="32"/>
          <w:szCs w:val="36"/>
        </w:rPr>
        <w:t>建设人与自然和谐共生的现代化，必须把保护城市生态环境摆在更加突出的位置，科学合理规划城市的生产空间、生活空间、生态空间，处理好城市生产生活和生态环境保护的关系，既提高经济发展质量，又提高人民生活品质</w:t>
      </w:r>
    </w:p>
    <w:p w:rsidR="0000236D" w:rsidRPr="0000236D" w:rsidRDefault="0000236D" w:rsidP="0000236D">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00236D">
        <w:rPr>
          <w:rFonts w:ascii="楷体_GB2312" w:eastAsia="楷体_GB2312" w:hAnsi="����" w:hint="eastAsia"/>
          <w:color w:val="000000"/>
          <w:sz w:val="32"/>
          <w:szCs w:val="36"/>
        </w:rPr>
        <w:lastRenderedPageBreak/>
        <w:t>■</w:t>
      </w:r>
      <w:r w:rsidRPr="0000236D">
        <w:rPr>
          <w:rFonts w:ascii="楷体_GB2312" w:eastAsia="楷体_GB2312" w:hAnsi="����" w:hint="eastAsia"/>
          <w:color w:val="000000"/>
          <w:sz w:val="32"/>
          <w:szCs w:val="36"/>
        </w:rPr>
        <w:t> </w:t>
      </w:r>
      <w:r w:rsidRPr="0000236D">
        <w:rPr>
          <w:rFonts w:ascii="楷体_GB2312" w:eastAsia="楷体_GB2312" w:hAnsi="����" w:hint="eastAsia"/>
          <w:color w:val="000000"/>
          <w:sz w:val="32"/>
          <w:szCs w:val="36"/>
        </w:rPr>
        <w:t>民营企业家富起来以后，要见贤思齐，增强家国情怀、担当社会责任，发挥先富帮后富的作用，积极参与和兴办社会公益事业。要勇于创新、奋力拼搏、力争一流，为构建新发展格局、推动高质量发展作出更大贡献</w:t>
      </w:r>
    </w:p>
    <w:p w:rsidR="0000236D" w:rsidRPr="0000236D" w:rsidRDefault="0000236D" w:rsidP="0000236D">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00236D">
        <w:rPr>
          <w:rFonts w:ascii="楷体_GB2312" w:eastAsia="楷体_GB2312" w:hAnsi="����" w:hint="eastAsia"/>
          <w:color w:val="000000"/>
          <w:sz w:val="32"/>
          <w:szCs w:val="36"/>
        </w:rPr>
        <w:t>■</w:t>
      </w:r>
      <w:r w:rsidRPr="0000236D">
        <w:rPr>
          <w:rFonts w:ascii="楷体_GB2312" w:eastAsia="楷体_GB2312" w:hAnsi="����" w:hint="eastAsia"/>
          <w:color w:val="000000"/>
          <w:sz w:val="32"/>
          <w:szCs w:val="36"/>
        </w:rPr>
        <w:t> </w:t>
      </w:r>
      <w:r w:rsidRPr="0000236D">
        <w:rPr>
          <w:rFonts w:ascii="楷体_GB2312" w:eastAsia="楷体_GB2312" w:hAnsi="����" w:hint="eastAsia"/>
          <w:color w:val="000000"/>
          <w:sz w:val="32"/>
          <w:szCs w:val="36"/>
        </w:rPr>
        <w:t>千百年来，运河滋养两岸城市和人民，是运河两岸人民的致富河、幸福河。要把大运河文化遗产保护同生态环境保护提升、沿线名城名镇保护修复、文化旅游融合发展、运河航运转型提升统一起来，为大运河沿线区域经济社会发展、人民生活改善创造有利条件</w:t>
      </w:r>
    </w:p>
    <w:p w:rsidR="0000236D" w:rsidRDefault="0000236D" w:rsidP="0000236D">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00236D">
        <w:rPr>
          <w:rFonts w:ascii="楷体_GB2312" w:eastAsia="楷体_GB2312" w:hAnsi="����" w:hint="eastAsia"/>
          <w:color w:val="000000"/>
          <w:sz w:val="32"/>
          <w:szCs w:val="36"/>
        </w:rPr>
        <w:t>■</w:t>
      </w:r>
      <w:r w:rsidRPr="0000236D">
        <w:rPr>
          <w:rFonts w:ascii="楷体_GB2312" w:eastAsia="楷体_GB2312" w:hAnsi="����" w:hint="eastAsia"/>
          <w:color w:val="000000"/>
          <w:sz w:val="32"/>
          <w:szCs w:val="36"/>
        </w:rPr>
        <w:t> </w:t>
      </w:r>
      <w:r w:rsidRPr="0000236D">
        <w:rPr>
          <w:rFonts w:ascii="楷体_GB2312" w:eastAsia="楷体_GB2312" w:hAnsi="����" w:hint="eastAsia"/>
          <w:color w:val="000000"/>
          <w:sz w:val="32"/>
          <w:szCs w:val="36"/>
        </w:rPr>
        <w:t>要继续推动南水北调东线工程建设，完善规划和建设方案，确保南水北调东线工程成为优化水资源配置、保障群众饮水安全、复苏河湖生态环境、畅通南北经济循环的生命线。要把实施南水北调工程同北方地区节约用水统筹起来，坚持调水、节水两手都要硬，一方面要提高向北调水能力，另一方面北方地区要从实际出发，坚持以水定城、以水定业，节约用水，不能随意扩大用水量</w:t>
      </w:r>
    </w:p>
    <w:p w:rsidR="0000236D" w:rsidRPr="0000236D" w:rsidRDefault="0000236D" w:rsidP="0000236D">
      <w:pPr>
        <w:pStyle w:val="a6"/>
        <w:shd w:val="clear" w:color="auto" w:fill="FFFFFF"/>
        <w:spacing w:before="0" w:beforeAutospacing="0" w:after="0" w:afterAutospacing="0" w:line="408" w:lineRule="atLeast"/>
        <w:ind w:firstLineChars="200" w:firstLine="640"/>
        <w:rPr>
          <w:color w:val="333333"/>
        </w:rPr>
      </w:pPr>
      <w:r w:rsidRPr="0000236D">
        <w:rPr>
          <w:rFonts w:ascii="仿宋_GB2312" w:eastAsia="仿宋_GB2312" w:hAnsi="����" w:hint="eastAsia"/>
          <w:color w:val="000000"/>
          <w:sz w:val="32"/>
          <w:szCs w:val="36"/>
        </w:rPr>
        <w:t>本报南京11月14日电</w:t>
      </w:r>
      <w:r w:rsidRPr="0000236D">
        <w:rPr>
          <w:rFonts w:ascii="仿宋_GB2312" w:eastAsia="仿宋_GB2312" w:hAnsi="����" w:hint="eastAsia"/>
          <w:color w:val="000000"/>
          <w:sz w:val="32"/>
          <w:szCs w:val="36"/>
        </w:rPr>
        <w:t>  </w:t>
      </w:r>
      <w:r w:rsidRPr="0000236D">
        <w:rPr>
          <w:rFonts w:ascii="仿宋_GB2312" w:eastAsia="仿宋_GB2312" w:hAnsi="����" w:hint="eastAsia"/>
          <w:color w:val="000000"/>
          <w:sz w:val="32"/>
          <w:szCs w:val="36"/>
        </w:rPr>
        <w:t>中共中央总书记、国家主席、中央军委主席习近平近日在江苏考察时强调，要全面把握新发展阶段的新任务新要求，坚定不移贯彻新发展理念、构建新发展格局，坚持稳中求进工作总基调，统筹发展和安全，把保护生态环境摆在更加突出的位置，推动经济社会高质量</w:t>
      </w:r>
      <w:r w:rsidRPr="0000236D">
        <w:rPr>
          <w:rFonts w:ascii="仿宋_GB2312" w:eastAsia="仿宋_GB2312" w:hAnsi="����" w:hint="eastAsia"/>
          <w:color w:val="000000"/>
          <w:sz w:val="32"/>
          <w:szCs w:val="36"/>
        </w:rPr>
        <w:lastRenderedPageBreak/>
        <w:t>发展、可持续发展，着力在改革创新、推动高质量发展上争当表率，在服务全国构建新发展格局上争做示范，在率先实现社会主义现代化上走在前列。</w:t>
      </w:r>
    </w:p>
    <w:p w:rsidR="0000236D" w:rsidRPr="0000236D" w:rsidRDefault="0000236D"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00236D">
        <w:rPr>
          <w:rFonts w:ascii="仿宋_GB2312" w:eastAsia="仿宋_GB2312" w:hAnsi="����" w:hint="eastAsia"/>
          <w:color w:val="000000"/>
          <w:sz w:val="32"/>
          <w:szCs w:val="36"/>
        </w:rPr>
        <w:t>11月12日至13日，习近平在江苏省委书记娄勤俭、省长吴政隆陪同下，先后来到南通、扬州等地，深入长江和运河岸线、水利枢纽、文物保护单位等，就贯彻落实党的十九届五中全会精神、统筹推进常态化疫情防控和经济社会发展工作等进行调研。</w:t>
      </w:r>
    </w:p>
    <w:p w:rsidR="0000236D" w:rsidRPr="0000236D" w:rsidRDefault="0000236D"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00236D">
        <w:rPr>
          <w:rFonts w:ascii="仿宋_GB2312" w:eastAsia="仿宋_GB2312" w:hAnsi="����" w:hint="eastAsia"/>
          <w:color w:val="000000"/>
          <w:sz w:val="32"/>
          <w:szCs w:val="36"/>
        </w:rPr>
        <w:t>南通位于长江入海口北翼，素有“江海门户”之称。市区南部的滨江地区江面宽阔、烟波浩渺，黄泥山、马鞍山、狼山、剑山、军山等五山临江而立、葱茏叠翠，沿江岸线14公里是长江南通段重要的生态腹地和城市发展的重要水源地。</w:t>
      </w:r>
    </w:p>
    <w:p w:rsidR="0000236D" w:rsidRPr="0000236D" w:rsidRDefault="0000236D"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00236D">
        <w:rPr>
          <w:rFonts w:ascii="仿宋_GB2312" w:eastAsia="仿宋_GB2312" w:hAnsi="����" w:hint="eastAsia"/>
          <w:color w:val="000000"/>
          <w:sz w:val="32"/>
          <w:szCs w:val="36"/>
        </w:rPr>
        <w:t>12日下午，习近平来到五山地区滨江片区，听取五山及沿江地区生态修复保护、实施长江水域禁捕退捕等情况介绍，对南通构建生态绿色廊道的做法表示肯定。随后，习近平沿江边步行察看滨江生态环境，详细了解当地推进长江下游岸线环境综合治理情况。习近平强调，生态环境投入不是无谓投入、无效投入，而是关系经济社会高质量发展、可持续发展的基础性、战略性投入。要坚决贯彻新发展理念，转变发展方式，优化发展思路，实现生态效益和经济社会效益相统一，走出一条生态优先、绿色发展的新路子，为长江经济带高质量发展、可持续发展提供有力支撑。</w:t>
      </w:r>
    </w:p>
    <w:p w:rsidR="0000236D" w:rsidRPr="0000236D" w:rsidRDefault="0000236D"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00236D">
        <w:rPr>
          <w:rFonts w:ascii="仿宋_GB2312" w:eastAsia="仿宋_GB2312" w:hAnsi="����" w:hint="eastAsia"/>
          <w:color w:val="000000"/>
          <w:sz w:val="32"/>
          <w:szCs w:val="36"/>
        </w:rPr>
        <w:lastRenderedPageBreak/>
        <w:t>正在江边休闲散步的市民看到总书记来了，纷纷向总书记问好。习近平同大家亲切交流，对大家说，40多年前我来过五山地区，对这里壮阔江面的印象特别深刻。这次来，看到经过治理，曾经脏乱差的环境发生了沧桑巨变，成为人们流连忘返的滨江生态公园。大家生活在这样的城市里很幸福，幸福是你们共同奋斗、亲手创造出来的。习近平指出，城市是现代化的重要载体，也是人口最密集、污染排放最集中的地方。建设人与自然和谐共生的现代化，必须把保护城市生态环境摆在更加突出的位置，科学合理规划城市的生产空间、生活空间、生态空间，处理好城市生产生活和生态环境保护的关系，既提高经济发展质量，又提高人民生活品质。当前，境外疫情仍在蔓延，我国外防输入、内防反弹压力还很大。希望大家始终不放松疫情防控这根弦，继续落实各项常态化疫情防控措施，坚决防止疫情出现反复。</w:t>
      </w:r>
    </w:p>
    <w:p w:rsidR="0000236D" w:rsidRPr="0000236D" w:rsidRDefault="0000236D"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00236D">
        <w:rPr>
          <w:rFonts w:ascii="仿宋_GB2312" w:eastAsia="仿宋_GB2312" w:hAnsi="����" w:hint="eastAsia"/>
          <w:color w:val="000000"/>
          <w:sz w:val="32"/>
          <w:szCs w:val="36"/>
        </w:rPr>
        <w:t>离开五山地区滨江片区，习近平来到南通博物苑考察调研。张謇是我国近代著名企业家、教育家，为中国近代民族工业兴起、教育和社会公益事业发展作出了重要贡献。他创办的南通博物苑是我国第一座公共博物馆，现有历史文物、民俗品物、自然标本等各类藏品5万余件。习近平仔细察看博物苑历史建筑，并走进张謇故居陈列室，了解张謇创办实业、发展教育、兴办社会公益事业的情况，听取当地培育企业家爱国情怀、社会责任、奋斗精神等情况介绍。习近平强调，我这次专门来南通博物苑，了解张謇兴办实业、教育和社会公益事业的情况。在当时内忧外患的形势下，作为中华</w:t>
      </w:r>
      <w:r w:rsidRPr="0000236D">
        <w:rPr>
          <w:rFonts w:ascii="仿宋_GB2312" w:eastAsia="仿宋_GB2312" w:hAnsi="����" w:hint="eastAsia"/>
          <w:color w:val="000000"/>
          <w:sz w:val="32"/>
          <w:szCs w:val="36"/>
        </w:rPr>
        <w:lastRenderedPageBreak/>
        <w:t>文化熏陶出来的知识分子，张謇意识到落后必然挨打、实业才能救国，积极引进先进技术和经营理念，提倡实干兴邦，起而行之，兴办了一系列实业、教育、医疗、社会公益事业，帮助群众，造福乡梓，是我国民族企业家的楷模。改革开放以来，党和国家为民营企业发展和企业家成长创造了良好条件。民营企业家富起来以后，要见贤思齐，增强家国情怀、担当社会责任，发挥先富帮后富的作用，积极参与和兴办社会公益事业。要勇于创新、奋力拼搏、力争一流，为构建新发展格局、推动高质量发展作出更大贡献。要把南通博物苑和张謇故居作为爱国主义教育基地，让广大民营企业家和青少年受到教育，增强社会责任感，坚定“四个自信”。</w:t>
      </w:r>
    </w:p>
    <w:p w:rsidR="0000236D" w:rsidRPr="0000236D" w:rsidRDefault="0000236D"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00236D">
        <w:rPr>
          <w:rFonts w:ascii="仿宋_GB2312" w:eastAsia="仿宋_GB2312" w:hAnsi="����" w:hint="eastAsia"/>
          <w:color w:val="000000"/>
          <w:sz w:val="32"/>
          <w:szCs w:val="36"/>
        </w:rPr>
        <w:t>13日，习近平来到扬州考察调研。古运河扬州段是整个运河中最古老的一段，扬州是中国古运河原点城市，也是长江经济带和大运河文化带交汇点城市。在运河三湾生态文化公园，习近平听取大运河沿线环境整治、生态修复及现代航运示范区建设等情况介绍。近年来，经过清理违建、水系疏浚等整治，生态环境明显改善。习近平沿运河三湾段岸边步行，察看运河生态廊道建设情况，了解大运河文化保护传承利用取得的成效。习近平在码头同市民群众亲切交流。他指出，扬州是个好地方，依水而建、缘水而兴、因水而美，是国家重要历史文化名城。千百年来，运河滋养两岸城市和人民，是运河两岸人民的致富河、幸福河。希望大家共同保护好大运河，使运河永远造福人民。生态文明建设关系经济社会发展，关系人民生活幸福，关系青少年健康成长。加强生</w:t>
      </w:r>
      <w:r w:rsidRPr="0000236D">
        <w:rPr>
          <w:rFonts w:ascii="仿宋_GB2312" w:eastAsia="仿宋_GB2312" w:hAnsi="����" w:hint="eastAsia"/>
          <w:color w:val="000000"/>
          <w:sz w:val="32"/>
          <w:szCs w:val="36"/>
        </w:rPr>
        <w:lastRenderedPageBreak/>
        <w:t>态文明建设，是推动经济社会高质量发展的必然要求，也是广大群众的共识和呼声。要把大运河文化遗产保护同生态环境保护提升、沿线名城名镇保护修复、文化旅游融合发展、运河航运转型提升统一起来，为大运河沿线区域经济社会发展、人民生活改善创造有利条件。</w:t>
      </w:r>
    </w:p>
    <w:p w:rsidR="0000236D" w:rsidRPr="0000236D" w:rsidRDefault="0000236D"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00236D">
        <w:rPr>
          <w:rFonts w:ascii="仿宋_GB2312" w:eastAsia="仿宋_GB2312" w:hAnsi="����" w:hint="eastAsia"/>
          <w:color w:val="000000"/>
          <w:sz w:val="32"/>
          <w:szCs w:val="36"/>
        </w:rPr>
        <w:t>随后，习近平乘车前往江都水利枢纽。江都水利枢纽是南水北调东线工程的源头，也是目前我国规模最大的电力排灌工程、亚洲最大的泵站枢纽。习近平来到展厅观看南水北调东线工程及江都水利枢纽专题片，结合沙盘听取南水北调东线工程建设运行情况介绍。他走进第四抽水站，察看抽水泵运行。在观测平台，工作人员向习近平展示了刚刚提取的水样，介绍当地加强水源地生态保护等情况。</w:t>
      </w:r>
    </w:p>
    <w:p w:rsidR="0000236D" w:rsidRPr="0000236D" w:rsidRDefault="0000236D"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00236D">
        <w:rPr>
          <w:rFonts w:ascii="仿宋_GB2312" w:eastAsia="仿宋_GB2312" w:hAnsi="����" w:hint="eastAsia"/>
          <w:color w:val="000000"/>
          <w:sz w:val="32"/>
          <w:szCs w:val="36"/>
        </w:rPr>
        <w:t>在江都水利枢纽展览馆，习近平边走边看，详细了解水利枢纽发展建设历程和发挥调水、排涝、泄洪、通航、改善生态环境等功能情况。习近平指出，“北缺南丰”是我国水资源分布的显著特点。党和国家实施南水北调工程建设，就是要对水资源进行科学调剂，促进南北方均衡发展、可持续发展。要继续推动南水北调东线工程建设，完善规划和建设方案，确保南水北调东线工程成为优化水资源配置、保障群众饮水安全、复苏河湖生态环境、畅通南北经济循环的生命线。要把实施南水北调工程同北方地区节约用水统筹起来，坚持调水、节水两手都要硬，一方面要提高向北调水能力，另一方面北方地区要从实际出发，坚持以水定城、以水定业，节约用水，不能随意扩大用水量。习近平强调，南水北调东</w:t>
      </w:r>
      <w:r w:rsidRPr="0000236D">
        <w:rPr>
          <w:rFonts w:ascii="仿宋_GB2312" w:eastAsia="仿宋_GB2312" w:hAnsi="����" w:hint="eastAsia"/>
          <w:color w:val="000000"/>
          <w:sz w:val="32"/>
          <w:szCs w:val="36"/>
        </w:rPr>
        <w:lastRenderedPageBreak/>
        <w:t>线工程取得的重大成就，离不开数十万建设者长期的辛勤劳动，离不开沿线40万移民的巨大奉献。要依托大型水利枢纽设施和江都水利枢纽展览馆，积极开展国情和水情教育，引导干部群众特别是青少年增强节约水资源、保护水生态的思想意识和行动自觉，加快推动生产生活方式绿色转型。</w:t>
      </w:r>
    </w:p>
    <w:p w:rsidR="0000236D" w:rsidRPr="0000236D" w:rsidRDefault="0000236D"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00236D">
        <w:rPr>
          <w:rFonts w:ascii="仿宋_GB2312" w:eastAsia="仿宋_GB2312" w:hAnsi="����" w:hint="eastAsia"/>
          <w:color w:val="000000"/>
          <w:sz w:val="32"/>
          <w:szCs w:val="36"/>
        </w:rPr>
        <w:t>丁薛祥、刘鹤、陈希、何立峰和中央有关部门负责同志陪同考察。</w:t>
      </w:r>
    </w:p>
    <w:p w:rsidR="007E5F3E" w:rsidRPr="0000236D" w:rsidRDefault="007E5F3E"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7E5F3E" w:rsidRPr="0000236D" w:rsidRDefault="007E5F3E"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7E5F3E" w:rsidRPr="0000236D" w:rsidRDefault="007E5F3E"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7E5F3E" w:rsidRPr="0000236D" w:rsidRDefault="007E5F3E"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7E5F3E" w:rsidRPr="0000236D" w:rsidRDefault="007E5F3E"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7E5F3E" w:rsidRPr="0000236D" w:rsidRDefault="007E5F3E"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7E5F3E" w:rsidRPr="0000236D" w:rsidRDefault="007E5F3E"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7E5F3E" w:rsidRPr="0000236D" w:rsidRDefault="007E5F3E"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7E5F3E" w:rsidRPr="0000236D" w:rsidRDefault="007E5F3E"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7E5F3E" w:rsidRPr="0000236D" w:rsidRDefault="007E5F3E"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7E5F3E" w:rsidRPr="0000236D" w:rsidRDefault="007E5F3E"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7E5F3E" w:rsidRPr="0000236D" w:rsidRDefault="007E5F3E"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7E5F3E" w:rsidRPr="0000236D" w:rsidRDefault="007E5F3E"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7E5F3E" w:rsidRPr="0000236D" w:rsidRDefault="007E5F3E"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7E5F3E" w:rsidRPr="0000236D" w:rsidRDefault="007E5F3E" w:rsidP="0000236D">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7E5F3E" w:rsidRDefault="007E5F3E" w:rsidP="001334D7">
      <w:pPr>
        <w:widowControl/>
        <w:spacing w:line="560" w:lineRule="exact"/>
        <w:jc w:val="center"/>
        <w:rPr>
          <w:rFonts w:ascii="方正小标宋简体" w:eastAsia="方正小标宋简体" w:hAnsi="Microsoft Yahei" w:cs="宋体" w:hint="eastAsia"/>
          <w:b/>
          <w:kern w:val="0"/>
          <w:sz w:val="44"/>
          <w:szCs w:val="44"/>
        </w:rPr>
      </w:pPr>
    </w:p>
    <w:p w:rsidR="00F422B2" w:rsidRDefault="00F422B2" w:rsidP="00F422B2">
      <w:pPr>
        <w:widowControl/>
        <w:spacing w:line="640" w:lineRule="exact"/>
        <w:ind w:leftChars="210" w:left="441"/>
        <w:jc w:val="center"/>
        <w:rPr>
          <w:rFonts w:ascii="方正小标宋简体" w:eastAsia="方正小标宋简体" w:hAnsi="仿宋_GB2312" w:cs="仿宋_GB2312"/>
          <w:sz w:val="44"/>
          <w:szCs w:val="44"/>
          <w:shd w:val="clear" w:color="auto" w:fill="FFFFFF"/>
        </w:rPr>
      </w:pPr>
    </w:p>
    <w:p w:rsidR="00F035CD" w:rsidRDefault="00F035CD" w:rsidP="00F035CD">
      <w:pPr>
        <w:pStyle w:val="3"/>
        <w:shd w:val="clear" w:color="auto" w:fill="FFFFFF"/>
        <w:spacing w:beforeAutospacing="0" w:afterAutospacing="0" w:line="640" w:lineRule="exact"/>
        <w:jc w:val="center"/>
        <w:rPr>
          <w:rFonts w:ascii="方正小标宋简体" w:eastAsia="方正小标宋简体" w:hAnsi="微软雅黑" w:hint="default"/>
          <w:color w:val="333333"/>
          <w:sz w:val="44"/>
          <w:szCs w:val="44"/>
        </w:rPr>
      </w:pPr>
    </w:p>
    <w:p w:rsidR="00F035CD" w:rsidRPr="0055575E" w:rsidRDefault="00F035CD" w:rsidP="00F035CD">
      <w:pPr>
        <w:pStyle w:val="3"/>
        <w:shd w:val="clear" w:color="auto" w:fill="FFFFFF"/>
        <w:spacing w:beforeAutospacing="0" w:afterAutospacing="0" w:line="640" w:lineRule="exact"/>
        <w:jc w:val="center"/>
        <w:rPr>
          <w:rFonts w:ascii="方正小标宋简体" w:eastAsia="方正小标宋简体" w:hAnsi="微软雅黑" w:hint="default"/>
          <w:b w:val="0"/>
          <w:color w:val="333333"/>
          <w:sz w:val="44"/>
          <w:szCs w:val="44"/>
        </w:rPr>
      </w:pPr>
      <w:r w:rsidRPr="0055575E">
        <w:rPr>
          <w:rFonts w:ascii="方正小标宋简体" w:eastAsia="方正小标宋简体" w:hAnsi="微软雅黑"/>
          <w:b w:val="0"/>
          <w:color w:val="333333"/>
          <w:sz w:val="44"/>
          <w:szCs w:val="44"/>
        </w:rPr>
        <w:t>习近平在全面推动长江经济带发展座谈会上强调 贯彻落实党的十九届五中全会精神</w:t>
      </w:r>
      <w:r w:rsidRPr="0055575E">
        <w:rPr>
          <w:rFonts w:ascii="方正小标宋简体" w:eastAsia="方正小标宋简体" w:hAnsi="微软雅黑"/>
          <w:b w:val="0"/>
          <w:color w:val="333333"/>
          <w:sz w:val="44"/>
          <w:szCs w:val="44"/>
        </w:rPr>
        <w:br/>
        <w:t>推动长江经济带高质量发展</w:t>
      </w:r>
    </w:p>
    <w:p w:rsidR="00F422B2" w:rsidRPr="00F035CD" w:rsidRDefault="00F422B2" w:rsidP="001334D7">
      <w:pPr>
        <w:pStyle w:val="a6"/>
        <w:shd w:val="clear" w:color="auto" w:fill="FFFFFF"/>
        <w:spacing w:before="0" w:beforeAutospacing="0" w:after="0" w:afterAutospacing="0" w:line="560" w:lineRule="exact"/>
        <w:ind w:firstLineChars="200" w:firstLine="640"/>
        <w:jc w:val="both"/>
        <w:rPr>
          <w:rFonts w:ascii="楷体_GB2312" w:eastAsia="楷体_GB2312" w:hAnsi="微软雅黑"/>
          <w:sz w:val="32"/>
          <w:szCs w:val="32"/>
        </w:rPr>
      </w:pPr>
    </w:p>
    <w:p w:rsidR="00344A5B" w:rsidRPr="00344A5B" w:rsidRDefault="00344A5B" w:rsidP="00344A5B">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344A5B">
        <w:rPr>
          <w:rFonts w:ascii="楷体_GB2312" w:eastAsia="楷体_GB2312" w:hAnsi="����" w:hint="eastAsia"/>
          <w:color w:val="000000"/>
          <w:sz w:val="32"/>
          <w:szCs w:val="36"/>
        </w:rPr>
        <w:t>■</w:t>
      </w:r>
      <w:r w:rsidRPr="00344A5B">
        <w:rPr>
          <w:rFonts w:ascii="楷体_GB2312" w:eastAsia="楷体_GB2312" w:hAnsi="����" w:hint="eastAsia"/>
          <w:color w:val="000000"/>
          <w:sz w:val="32"/>
          <w:szCs w:val="36"/>
        </w:rPr>
        <w:t> </w:t>
      </w:r>
      <w:r w:rsidRPr="00344A5B">
        <w:rPr>
          <w:rFonts w:ascii="楷体_GB2312" w:eastAsia="楷体_GB2312" w:hAnsi="����" w:hint="eastAsia"/>
          <w:color w:val="000000"/>
          <w:sz w:val="32"/>
          <w:szCs w:val="36"/>
        </w:rPr>
        <w:t>要贯彻落实党的十九大和十九届二中、三中、四中、五中全会精神，坚定不移贯彻新发展理念，推动长江经济带高质量发展，谱写生态优先绿色发展新篇章，打造区域协调发展新样板，构筑高水平对外开放新高地，塑造创新驱动发展新优势，绘就山水人城和谐相融新画卷，使长江经济带成为我国生态优先绿色发展主战场、畅通国内国际双循环主动脉、引领经济高质量发展主力军</w:t>
      </w:r>
    </w:p>
    <w:p w:rsidR="00344A5B" w:rsidRPr="00344A5B" w:rsidRDefault="00344A5B" w:rsidP="00344A5B">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344A5B">
        <w:rPr>
          <w:rFonts w:ascii="楷体_GB2312" w:eastAsia="楷体_GB2312" w:hAnsi="����" w:hint="eastAsia"/>
          <w:color w:val="000000"/>
          <w:sz w:val="32"/>
          <w:szCs w:val="36"/>
        </w:rPr>
        <w:t>■</w:t>
      </w:r>
      <w:r w:rsidRPr="00344A5B">
        <w:rPr>
          <w:rFonts w:ascii="楷体_GB2312" w:eastAsia="楷体_GB2312" w:hAnsi="����" w:hint="eastAsia"/>
          <w:color w:val="000000"/>
          <w:sz w:val="32"/>
          <w:szCs w:val="36"/>
        </w:rPr>
        <w:t> </w:t>
      </w:r>
      <w:r w:rsidRPr="00344A5B">
        <w:rPr>
          <w:rFonts w:ascii="楷体_GB2312" w:eastAsia="楷体_GB2312" w:hAnsi="����" w:hint="eastAsia"/>
          <w:color w:val="000000"/>
          <w:sz w:val="32"/>
          <w:szCs w:val="36"/>
        </w:rPr>
        <w:t>长江经济带覆盖沿江11省市，横跨我国东中西三大板块，人口规模和经济总量占据全国“半壁江山”，生态地位突出，发展潜力巨大，应该在践行新发展理念、构建新发展格局、推动高质量发展中发挥重要作用</w:t>
      </w:r>
    </w:p>
    <w:p w:rsidR="00344A5B" w:rsidRPr="00344A5B" w:rsidRDefault="00344A5B" w:rsidP="00344A5B">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344A5B">
        <w:rPr>
          <w:rFonts w:ascii="楷体_GB2312" w:eastAsia="楷体_GB2312" w:hAnsi="����" w:hint="eastAsia"/>
          <w:color w:val="000000"/>
          <w:sz w:val="32"/>
          <w:szCs w:val="36"/>
        </w:rPr>
        <w:t>■</w:t>
      </w:r>
      <w:r w:rsidRPr="00344A5B">
        <w:rPr>
          <w:rFonts w:ascii="楷体_GB2312" w:eastAsia="楷体_GB2312" w:hAnsi="����" w:hint="eastAsia"/>
          <w:color w:val="000000"/>
          <w:sz w:val="32"/>
          <w:szCs w:val="36"/>
        </w:rPr>
        <w:t> </w:t>
      </w:r>
      <w:r w:rsidRPr="00344A5B">
        <w:rPr>
          <w:rFonts w:ascii="楷体_GB2312" w:eastAsia="楷体_GB2312" w:hAnsi="����" w:hint="eastAsia"/>
          <w:color w:val="000000"/>
          <w:sz w:val="32"/>
          <w:szCs w:val="36"/>
        </w:rPr>
        <w:t>要加强生态环境系统保护修复。要从生态系统整体性和流域系统性出发，追根溯源、系统治疗，防止头痛医头、脚痛医脚</w:t>
      </w:r>
    </w:p>
    <w:p w:rsidR="00344A5B" w:rsidRPr="00344A5B" w:rsidRDefault="00344A5B" w:rsidP="00344A5B">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344A5B">
        <w:rPr>
          <w:rFonts w:ascii="楷体_GB2312" w:eastAsia="楷体_GB2312" w:hAnsi="����" w:hint="eastAsia"/>
          <w:color w:val="000000"/>
          <w:sz w:val="32"/>
          <w:szCs w:val="36"/>
        </w:rPr>
        <w:lastRenderedPageBreak/>
        <w:t>■</w:t>
      </w:r>
      <w:r w:rsidRPr="00344A5B">
        <w:rPr>
          <w:rFonts w:ascii="楷体_GB2312" w:eastAsia="楷体_GB2312" w:hAnsi="����" w:hint="eastAsia"/>
          <w:color w:val="000000"/>
          <w:sz w:val="32"/>
          <w:szCs w:val="36"/>
        </w:rPr>
        <w:t> </w:t>
      </w:r>
      <w:r w:rsidRPr="00344A5B">
        <w:rPr>
          <w:rFonts w:ascii="楷体_GB2312" w:eastAsia="楷体_GB2312" w:hAnsi="����" w:hint="eastAsia"/>
          <w:color w:val="000000"/>
          <w:sz w:val="32"/>
          <w:szCs w:val="36"/>
        </w:rPr>
        <w:t>要推进畅通国内大循环。要坚持全国一盘棋思想，在全国发展大局中明确自我发展定位，探索有利于推进畅通国内大循环的有效途径</w:t>
      </w:r>
    </w:p>
    <w:p w:rsidR="00344A5B" w:rsidRPr="00344A5B" w:rsidRDefault="00344A5B" w:rsidP="00344A5B">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344A5B">
        <w:rPr>
          <w:rFonts w:ascii="楷体_GB2312" w:eastAsia="楷体_GB2312" w:hAnsi="����" w:hint="eastAsia"/>
          <w:color w:val="000000"/>
          <w:sz w:val="32"/>
          <w:szCs w:val="36"/>
        </w:rPr>
        <w:t>■</w:t>
      </w:r>
      <w:r w:rsidRPr="00344A5B">
        <w:rPr>
          <w:rFonts w:ascii="楷体_GB2312" w:eastAsia="楷体_GB2312" w:hAnsi="����" w:hint="eastAsia"/>
          <w:color w:val="000000"/>
          <w:sz w:val="32"/>
          <w:szCs w:val="36"/>
        </w:rPr>
        <w:t> </w:t>
      </w:r>
      <w:r w:rsidRPr="00344A5B">
        <w:rPr>
          <w:rFonts w:ascii="楷体_GB2312" w:eastAsia="楷体_GB2312" w:hAnsi="����" w:hint="eastAsia"/>
          <w:color w:val="000000"/>
          <w:sz w:val="32"/>
          <w:szCs w:val="36"/>
        </w:rPr>
        <w:t>要构筑高水平对外开放新高地。要统筹沿海沿江沿边和内陆开放，加快培育更多内陆开放高地，提升沿边开放水平，实现高质量引进来和高水平走出去，推动贸易创新发展，更高质量利用外资</w:t>
      </w:r>
    </w:p>
    <w:p w:rsidR="00344A5B" w:rsidRPr="00344A5B" w:rsidRDefault="00344A5B" w:rsidP="00344A5B">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344A5B">
        <w:rPr>
          <w:rFonts w:ascii="楷体_GB2312" w:eastAsia="楷体_GB2312" w:hAnsi="����" w:hint="eastAsia"/>
          <w:color w:val="000000"/>
          <w:sz w:val="32"/>
          <w:szCs w:val="36"/>
        </w:rPr>
        <w:t>■</w:t>
      </w:r>
      <w:r w:rsidRPr="00344A5B">
        <w:rPr>
          <w:rFonts w:ascii="楷体_GB2312" w:eastAsia="楷体_GB2312" w:hAnsi="����" w:hint="eastAsia"/>
          <w:color w:val="000000"/>
          <w:sz w:val="32"/>
          <w:szCs w:val="36"/>
        </w:rPr>
        <w:t> </w:t>
      </w:r>
      <w:r w:rsidRPr="00344A5B">
        <w:rPr>
          <w:rFonts w:ascii="楷体_GB2312" w:eastAsia="楷体_GB2312" w:hAnsi="����" w:hint="eastAsia"/>
          <w:color w:val="000000"/>
          <w:sz w:val="32"/>
          <w:szCs w:val="36"/>
        </w:rPr>
        <w:t>要加快产业基础高级化、产业链现代化。要勇于创新，坚持把经济发展的着力点放在实体经济上，围绕产业基础高级化、产业链现代化，发挥协同联动的整体优势，全面塑造创新驱动发展新优势</w:t>
      </w:r>
    </w:p>
    <w:p w:rsidR="00344A5B" w:rsidRPr="00344A5B" w:rsidRDefault="00344A5B" w:rsidP="00344A5B">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344A5B">
        <w:rPr>
          <w:rFonts w:ascii="楷体_GB2312" w:eastAsia="楷体_GB2312" w:hAnsi="����" w:hint="eastAsia"/>
          <w:color w:val="000000"/>
          <w:sz w:val="32"/>
          <w:szCs w:val="36"/>
        </w:rPr>
        <w:t>■</w:t>
      </w:r>
      <w:r w:rsidRPr="00344A5B">
        <w:rPr>
          <w:rFonts w:ascii="楷体_GB2312" w:eastAsia="楷体_GB2312" w:hAnsi="����" w:hint="eastAsia"/>
          <w:color w:val="000000"/>
          <w:sz w:val="32"/>
          <w:szCs w:val="36"/>
        </w:rPr>
        <w:t> </w:t>
      </w:r>
      <w:r w:rsidRPr="00344A5B">
        <w:rPr>
          <w:rFonts w:ascii="楷体_GB2312" w:eastAsia="楷体_GB2312" w:hAnsi="����" w:hint="eastAsia"/>
          <w:color w:val="000000"/>
          <w:sz w:val="32"/>
          <w:szCs w:val="36"/>
        </w:rPr>
        <w:t>要保护传承弘扬长江文化。要把长江文化保护好、传承好、弘扬好，延续历史文脉，坚定文化自信</w:t>
      </w:r>
    </w:p>
    <w:p w:rsidR="00344A5B" w:rsidRPr="00344A5B" w:rsidRDefault="00344A5B" w:rsidP="00344A5B">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344A5B">
        <w:rPr>
          <w:rFonts w:ascii="楷体_GB2312" w:eastAsia="楷体_GB2312" w:hAnsi="����" w:hint="eastAsia"/>
          <w:color w:val="000000"/>
          <w:sz w:val="32"/>
          <w:szCs w:val="36"/>
        </w:rPr>
        <w:t>■</w:t>
      </w:r>
      <w:r w:rsidRPr="00344A5B">
        <w:rPr>
          <w:rFonts w:ascii="楷体_GB2312" w:eastAsia="楷体_GB2312" w:hAnsi="����" w:hint="eastAsia"/>
          <w:color w:val="000000"/>
          <w:sz w:val="32"/>
          <w:szCs w:val="36"/>
        </w:rPr>
        <w:t> </w:t>
      </w:r>
      <w:r w:rsidRPr="00344A5B">
        <w:rPr>
          <w:rFonts w:ascii="楷体_GB2312" w:eastAsia="楷体_GB2312" w:hAnsi="����" w:hint="eastAsia"/>
          <w:color w:val="000000"/>
          <w:sz w:val="32"/>
          <w:szCs w:val="36"/>
        </w:rPr>
        <w:t>各级党委和政府领导同志特别是党政一把手要坚决落实党中央关于长江经济带发展的决策部署，坚定信心，勇于担当，抓铁有痕，踏石留印，切实把工作抓实抓好、抓出成效。要围绕当前制约长江经济带发展的热点、难点、痛点问题开展深入研究，摸清真实情况，找准问题症结，提出应对之策。要保持历史耐心和战略定力，一张蓝图绘到底，一茬接着一茬干，确保一江清水绵延后世、惠泽人民</w:t>
      </w:r>
    </w:p>
    <w:p w:rsidR="00344A5B" w:rsidRDefault="00344A5B" w:rsidP="00344A5B">
      <w:pPr>
        <w:pStyle w:val="a6"/>
        <w:shd w:val="clear" w:color="auto" w:fill="FFFFFF"/>
        <w:spacing w:before="0" w:beforeAutospacing="0" w:after="0" w:afterAutospacing="0" w:line="408" w:lineRule="atLeast"/>
        <w:rPr>
          <w:color w:val="333333"/>
        </w:rPr>
      </w:pPr>
      <w:r>
        <w:rPr>
          <w:rFonts w:hint="eastAsia"/>
          <w:color w:val="333333"/>
        </w:rPr>
        <w:t xml:space="preserve">　　</w:t>
      </w:r>
    </w:p>
    <w:p w:rsidR="00344A5B" w:rsidRPr="00344A5B" w:rsidRDefault="00344A5B" w:rsidP="00344A5B">
      <w:pPr>
        <w:pStyle w:val="a6"/>
        <w:shd w:val="clear" w:color="auto" w:fill="FFFFFF"/>
        <w:spacing w:before="0" w:beforeAutospacing="0" w:after="0" w:afterAutospacing="0" w:line="408" w:lineRule="atLeast"/>
        <w:ind w:firstLineChars="200" w:firstLine="480"/>
        <w:rPr>
          <w:rFonts w:ascii="仿宋_GB2312" w:eastAsia="仿宋_GB2312" w:hAnsi="����" w:hint="eastAsia"/>
          <w:color w:val="000000"/>
          <w:sz w:val="32"/>
          <w:szCs w:val="36"/>
        </w:rPr>
      </w:pPr>
      <w:r>
        <w:rPr>
          <w:rFonts w:hint="eastAsia"/>
          <w:color w:val="333333"/>
        </w:rPr>
        <w:lastRenderedPageBreak/>
        <w:t xml:space="preserve">　</w:t>
      </w:r>
      <w:r w:rsidRPr="00344A5B">
        <w:rPr>
          <w:rFonts w:ascii="仿宋_GB2312" w:eastAsia="仿宋_GB2312" w:hAnsi="����" w:hint="eastAsia"/>
          <w:color w:val="000000"/>
          <w:sz w:val="32"/>
          <w:szCs w:val="36"/>
        </w:rPr>
        <w:t>本报南京11月15日电</w:t>
      </w:r>
      <w:r w:rsidRPr="00344A5B">
        <w:rPr>
          <w:rFonts w:ascii="仿宋_GB2312" w:eastAsia="仿宋_GB2312" w:hAnsi="����" w:hint="eastAsia"/>
          <w:color w:val="000000"/>
          <w:sz w:val="32"/>
          <w:szCs w:val="36"/>
        </w:rPr>
        <w:t>  </w:t>
      </w:r>
      <w:r w:rsidRPr="00344A5B">
        <w:rPr>
          <w:rFonts w:ascii="仿宋_GB2312" w:eastAsia="仿宋_GB2312" w:hAnsi="����" w:hint="eastAsia"/>
          <w:color w:val="000000"/>
          <w:sz w:val="32"/>
          <w:szCs w:val="36"/>
        </w:rPr>
        <w:t>中共中央总书记、国家主席、中央军委主席习近平14日上午在江苏省南京市主持召开全面推动长江经济带发展座谈会并发表重要讲话。他强调，要贯彻落实党的十九大和十九届二中、三中、四中、五中全会精神，坚定不移贯彻新发展理念，推动长江经济带高质量发展，谱写生态优先绿色发展新篇章，打造区域协调发展新样板，构筑高水平对外开放新高地，塑造创新驱动发展新优势，绘就山水人城和谐相融新画卷，使长江经济带成为我国生态优先绿色发展主战场、畅通国内国际双循环主动脉、引领经济高质量发展主力军。</w:t>
      </w:r>
    </w:p>
    <w:p w:rsidR="00344A5B" w:rsidRPr="00344A5B" w:rsidRDefault="00344A5B" w:rsidP="00344A5B">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344A5B">
        <w:rPr>
          <w:rFonts w:ascii="仿宋_GB2312" w:eastAsia="仿宋_GB2312" w:hAnsi="����" w:hint="eastAsia"/>
          <w:color w:val="000000"/>
          <w:sz w:val="32"/>
          <w:szCs w:val="36"/>
        </w:rPr>
        <w:t>中共中央政治局常委、国务院副总理、推动长江经济带发展领导小组组长韩正出席座谈会并讲话。</w:t>
      </w:r>
    </w:p>
    <w:p w:rsidR="00344A5B" w:rsidRPr="00344A5B" w:rsidRDefault="00344A5B" w:rsidP="00344A5B">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344A5B">
        <w:rPr>
          <w:rFonts w:ascii="仿宋_GB2312" w:eastAsia="仿宋_GB2312" w:hAnsi="����" w:hint="eastAsia"/>
          <w:color w:val="000000"/>
          <w:sz w:val="32"/>
          <w:szCs w:val="36"/>
        </w:rPr>
        <w:t>习近平是在江苏考察结束后专门召开这次座谈会的。座谈会上，推动长江经济带发展领导小组办公室主任何立峰、生态环境部部长黄润秋、水利部部长鄂竟平、农业农村部部长韩长赋、江苏省委书记娄勤俭、江西省委书记刘奇、四川省委书记彭清华等7位同志先后发言，介绍了工作情况，提出了意见和建议。参加座谈会的其他省市主要负责同志提交了书面发言。</w:t>
      </w:r>
    </w:p>
    <w:p w:rsidR="00344A5B" w:rsidRPr="00344A5B" w:rsidRDefault="00344A5B" w:rsidP="00344A5B">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344A5B">
        <w:rPr>
          <w:rFonts w:ascii="仿宋_GB2312" w:eastAsia="仿宋_GB2312" w:hAnsi="����" w:hint="eastAsia"/>
          <w:color w:val="000000"/>
          <w:sz w:val="32"/>
          <w:szCs w:val="36"/>
        </w:rPr>
        <w:t>在听取大家发言后，习近平发表了重要讲话。他强调，5年来，在党中央坚强领导下，沿江省市推进生态环境整治，促进经济社会发展全面绿色转型，力度之大、规模之广、影</w:t>
      </w:r>
      <w:r w:rsidRPr="00344A5B">
        <w:rPr>
          <w:rFonts w:ascii="仿宋_GB2312" w:eastAsia="仿宋_GB2312" w:hAnsi="����" w:hint="eastAsia"/>
          <w:color w:val="000000"/>
          <w:sz w:val="32"/>
          <w:szCs w:val="36"/>
        </w:rPr>
        <w:lastRenderedPageBreak/>
        <w:t>响之深，前所未有，长江经济带生态环境保护发生了转折性变化，经济社会发展取得历史性成就。长江经济带经济发展总体平稳、结构优化，人民生活水平显著提高，实现了在发展中保护、在保护中发展。特别是今年以来，沿江省市有力应对突如其来的新冠肺炎疫情，统筹做好疫情防控和经济社会发展工作，有效克服重大洪涝灾害影响和外部环境变化冲击，为我国在全球主要经济体中率先恢复经济正增长作出了突出贡献。</w:t>
      </w:r>
    </w:p>
    <w:p w:rsidR="00344A5B" w:rsidRPr="00344A5B" w:rsidRDefault="00344A5B" w:rsidP="00344A5B">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344A5B">
        <w:rPr>
          <w:rFonts w:ascii="仿宋_GB2312" w:eastAsia="仿宋_GB2312" w:hAnsi="����" w:hint="eastAsia"/>
          <w:color w:val="000000"/>
          <w:sz w:val="32"/>
          <w:szCs w:val="36"/>
        </w:rPr>
        <w:t>习近平指出，推动长江经济带发展是党中央作出的重大决策，是关系国家发展全局的重大战略。这次五中全会建议又对此提出了明确要求。长江经济带覆盖沿江11省市，横跨我国东中西三大板块，人口规模和经济总量占据全国“半壁江山”，生态地位突出，发展潜力巨大，应该在践行新发展理念、构建新发展格局、推动高质量发展中发挥重要作用。</w:t>
      </w:r>
    </w:p>
    <w:p w:rsidR="00344A5B" w:rsidRPr="00344A5B" w:rsidRDefault="00344A5B" w:rsidP="00344A5B">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344A5B">
        <w:rPr>
          <w:rFonts w:ascii="仿宋_GB2312" w:eastAsia="仿宋_GB2312" w:hAnsi="����" w:hint="eastAsia"/>
          <w:color w:val="000000"/>
          <w:sz w:val="32"/>
          <w:szCs w:val="36"/>
        </w:rPr>
        <w:t>习近平指出，要加强生态环境系统保护修复。要从生态系统整体性和流域系统性出发，追根溯源、系统治疗，防止头痛医头、脚痛医脚。要找出问题根源，从源头上系统开展生态环境修复和保护。要加强协同联动，强化山水林田湖草等各种生态要素的协同治理，推动上中下游地区的互动协作，增强各项举措的关联性和耦合性。要注重整体推进，在重点突破的同时，加强综合治理系统性和整体性，防止畸重畸轻、单兵突进、顾此失彼。要在严格保护生态环境的前提</w:t>
      </w:r>
      <w:r w:rsidRPr="00344A5B">
        <w:rPr>
          <w:rFonts w:ascii="仿宋_GB2312" w:eastAsia="仿宋_GB2312" w:hAnsi="����" w:hint="eastAsia"/>
          <w:color w:val="000000"/>
          <w:sz w:val="32"/>
          <w:szCs w:val="36"/>
        </w:rPr>
        <w:lastRenderedPageBreak/>
        <w:t>下，全面提高资源利用效率，加快推动绿色低碳发展，努力建设人与自然和谐共生的绿色发展示范带。要把修复长江生态环境摆在压倒性位置，构建综合治理新体系，统筹考虑水环境、水生态、水资源、水安全、水文化和岸线等多方面的有机联系，推进长江上中下游、江河湖库、左右岸、干支流协同治理，改善长江生态环境和水域生态功能，提升生态系统质量和稳定性。要强化国土空间管控和负面清单管理，严守生态红线，持续开展生态修复和环境污染治理工程，保持长江生态原真性和完整性。要加快建立生态产品价值实现机制，让保护修复生态环境获得合理回报，让破坏生态环境付出相应代价。要健全长江水灾害监测预警、灾害防治、应急救援体系，推进河道综合治理和堤岸加固，建设安澜长江。</w:t>
      </w:r>
    </w:p>
    <w:p w:rsidR="00344A5B" w:rsidRPr="00344A5B" w:rsidRDefault="00344A5B" w:rsidP="00344A5B">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344A5B">
        <w:rPr>
          <w:rFonts w:ascii="仿宋_GB2312" w:eastAsia="仿宋_GB2312" w:hAnsi="����" w:hint="eastAsia"/>
          <w:color w:val="000000"/>
          <w:sz w:val="32"/>
          <w:szCs w:val="36"/>
        </w:rPr>
        <w:t>习近平强调，要推进畅通国内大循环。要坚持全国一盘棋思想，在全国发展大局中明确自我发展定位，探索有利于推进畅通国内大循环的有效途径。要把需求牵引和供给创造有机结合起来，推进上中下游协同联动发展，强化生态环境、基础设施、公共服务共建共享，引导下游地区资金、技术、劳动密集型产业向中上游地区有序转移，留住产业链关键环节。要推进以人为核心的新型城镇化，处理好中心城市和区域发展的关系，推进以县城为重要载体的城镇化建设，促进城乡融合发展。要增强城市防洪排涝能力。要提升人民生活品质，巩固提升脱贫攻坚成果，加强同乡村振兴有效衔接。</w:t>
      </w:r>
      <w:r w:rsidRPr="00344A5B">
        <w:rPr>
          <w:rFonts w:ascii="仿宋_GB2312" w:eastAsia="仿宋_GB2312" w:hAnsi="����" w:hint="eastAsia"/>
          <w:color w:val="000000"/>
          <w:sz w:val="32"/>
          <w:szCs w:val="36"/>
        </w:rPr>
        <w:lastRenderedPageBreak/>
        <w:t>要提高人民收入水平，加大就业、教育、社保、医疗投入力度，促进便利共享，扎实推动共同富裕。要构建统一开放有序的运输市场，优化调整运输结构，创新运输组织模式。</w:t>
      </w:r>
    </w:p>
    <w:p w:rsidR="00344A5B" w:rsidRPr="00344A5B" w:rsidRDefault="00344A5B" w:rsidP="00344A5B">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344A5B">
        <w:rPr>
          <w:rFonts w:ascii="仿宋_GB2312" w:eastAsia="仿宋_GB2312" w:hAnsi="����" w:hint="eastAsia"/>
          <w:color w:val="000000"/>
          <w:sz w:val="32"/>
          <w:szCs w:val="36"/>
        </w:rPr>
        <w:t>习近平指出，要构筑高水平对外开放新高地。要统筹沿海沿江沿边和内陆开放，加快培育更多内陆开放高地，提升沿边开放水平，实现高质量引进来和高水平走出去，推动贸易创新发展，更高质量利用外资。要加快推进规则标准等制度型开放，完善自由贸易试验区布局，建设更高水平开放型经济新体制。要把握好开放和安全的关系，织密织牢开放安全网。沿江省市要在国内国际双循环相互促进的新发展格局中找准各自定位，主动向全球开放市场。要推动长江经济带发展和共建“一带一路”的融合，加快长江经济带上的“一带一路”战略支点建设，扩大投资和贸易，促进人文交流和民心相通。</w:t>
      </w:r>
    </w:p>
    <w:p w:rsidR="00344A5B" w:rsidRPr="00344A5B" w:rsidRDefault="00344A5B" w:rsidP="00344A5B">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344A5B">
        <w:rPr>
          <w:rFonts w:ascii="仿宋_GB2312" w:eastAsia="仿宋_GB2312" w:hAnsi="����" w:hint="eastAsia"/>
          <w:color w:val="000000"/>
          <w:sz w:val="32"/>
          <w:szCs w:val="36"/>
        </w:rPr>
        <w:t>习近平强调，要加快产业基础高级化、产业链现代化。要勇于创新，坚持把经济发展的着力点放在实体经济上，围绕产业基础高级化、产业链现代化，发挥协同联动的整体优势，全面塑造创新驱动发展新优势。要建立促进产学研有效衔接、跨区域通力合作的体制机制，加紧布局一批重大创新平台，加快突破一批关键核心技术，强化关键环节、关键领域、关键产品的保障能力。要推动科技创新中心和综合性国家实验室建设，提升原始创新能力和水平。要强化企业创新</w:t>
      </w:r>
      <w:r w:rsidRPr="00344A5B">
        <w:rPr>
          <w:rFonts w:ascii="仿宋_GB2312" w:eastAsia="仿宋_GB2312" w:hAnsi="����" w:hint="eastAsia"/>
          <w:color w:val="000000"/>
          <w:sz w:val="32"/>
          <w:szCs w:val="36"/>
        </w:rPr>
        <w:lastRenderedPageBreak/>
        <w:t>主体地位，打造有国际竞争力的先进制造业集群，打造自主可控、安全高效并为全国服务的产业链供应链。要激发各类主体活力，破除制约要素自由流动的制度藩篱，推动科技成果转化。要高度重视粮食安全问题。</w:t>
      </w:r>
    </w:p>
    <w:p w:rsidR="00344A5B" w:rsidRPr="00344A5B" w:rsidRDefault="00344A5B" w:rsidP="00344A5B">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344A5B">
        <w:rPr>
          <w:rFonts w:ascii="仿宋_GB2312" w:eastAsia="仿宋_GB2312" w:hAnsi="����" w:hint="eastAsia"/>
          <w:color w:val="000000"/>
          <w:sz w:val="32"/>
          <w:szCs w:val="36"/>
        </w:rPr>
        <w:t>习近平指出，要保护传承弘扬长江文化。长江造就了从巴山蜀水到江南水乡的千年文脉，是中华民族的代表性符号和中华文明的标志性象征，是涵养社会主义核心价值观的重要源泉。要把长江文化保护好、传承好、弘扬好，延续历史文脉，坚定文化自信。要保护好长江文物和文化遗产，深入研究长江文化内涵，推动优秀传统文化创造性转化、创新性发展。要将长江的历史文化、山水文化与城乡发展相融合，突出地方特色，更多采用“微改造”的“绣花”功夫，对历史文化街区进行修复。</w:t>
      </w:r>
    </w:p>
    <w:p w:rsidR="00344A5B" w:rsidRPr="00344A5B" w:rsidRDefault="00344A5B" w:rsidP="00344A5B">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344A5B">
        <w:rPr>
          <w:rFonts w:ascii="仿宋_GB2312" w:eastAsia="仿宋_GB2312" w:hAnsi="����" w:hint="eastAsia"/>
          <w:color w:val="000000"/>
          <w:sz w:val="32"/>
          <w:szCs w:val="36"/>
        </w:rPr>
        <w:t>习近平强调，各级党委和政府领导同志特别是党政一把手要坚决落实党中央关于长江经济带发展的决策部署，坚定信心，勇于担当，抓铁有痕，踏石留印，切实把工作抓实抓好、抓出成效。要围绕当前制约长江经济带发展的热点、难点、痛点问题开展深入研究，摸清真实情况，找准问题症结，提出应对之策。中央企业、社会组织要积极参与长江经济带发展，加大人力、物力、财力等方面的投入，形成全社会共同推动长江经济带发展的良好氛围。要保持历史耐心和战略</w:t>
      </w:r>
      <w:r w:rsidRPr="00344A5B">
        <w:rPr>
          <w:rFonts w:ascii="仿宋_GB2312" w:eastAsia="仿宋_GB2312" w:hAnsi="����" w:hint="eastAsia"/>
          <w:color w:val="000000"/>
          <w:sz w:val="32"/>
          <w:szCs w:val="36"/>
        </w:rPr>
        <w:lastRenderedPageBreak/>
        <w:t>定力，一张蓝图绘到底，一茬接着一茬干，确保一江清水绵延后世、惠泽人民。</w:t>
      </w:r>
    </w:p>
    <w:p w:rsidR="00344A5B" w:rsidRPr="00344A5B" w:rsidRDefault="00344A5B" w:rsidP="00344A5B">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344A5B">
        <w:rPr>
          <w:rFonts w:ascii="仿宋_GB2312" w:eastAsia="仿宋_GB2312" w:hAnsi="����" w:hint="eastAsia"/>
          <w:color w:val="000000"/>
          <w:sz w:val="32"/>
          <w:szCs w:val="36"/>
        </w:rPr>
        <w:t>韩正在讲话中表示，推动长江经济带发展，要深入学习领会习近平总书记重要讲话精神，贯彻落实党的十九届五中全会精神，把新发展理念贯穿发展全过程和各领域，在推动高质量发展上当好表率，为加快构建新发展格局作出更大贡献。要加强生态环境综合治理、系统治理、源头治理，特别是要抓好长江“十年禁渔”，推进长江水生生物多样性恢复。要加强区域协调联动发展，推动长江经济带科技创新能力整体提升，统筹优化产业布局，严禁污染型产业、企业向上中游地区转移。要加强综合交通运输体系建设，系统提升干线航道通航能力，强化铁路、公路、航空运输网络。要加强全方位对外开放，深度融入“一带一路”建设，推进国内国际双循环相互促进。</w:t>
      </w:r>
    </w:p>
    <w:p w:rsidR="00344A5B" w:rsidRDefault="00344A5B" w:rsidP="00344A5B">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344A5B">
        <w:rPr>
          <w:rFonts w:ascii="仿宋_GB2312" w:eastAsia="仿宋_GB2312" w:hAnsi="����" w:hint="eastAsia"/>
          <w:color w:val="000000"/>
          <w:sz w:val="32"/>
          <w:szCs w:val="36"/>
        </w:rPr>
        <w:t>丁薛祥、刘鹤、陈希、肖捷出席座谈会。</w:t>
      </w:r>
    </w:p>
    <w:p w:rsidR="00344A5B" w:rsidRPr="00344A5B" w:rsidRDefault="00344A5B" w:rsidP="00344A5B">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344A5B">
        <w:rPr>
          <w:rFonts w:ascii="仿宋_GB2312" w:eastAsia="仿宋_GB2312" w:hAnsi="����" w:hint="eastAsia"/>
          <w:color w:val="000000"/>
          <w:sz w:val="32"/>
          <w:szCs w:val="36"/>
        </w:rPr>
        <w:t>中央和国家机关有关部门负责同志、有关省市负责同志参加座谈会。</w:t>
      </w:r>
    </w:p>
    <w:p w:rsidR="00344A5B" w:rsidRDefault="00344A5B" w:rsidP="00344A5B">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344A5B" w:rsidRDefault="00344A5B" w:rsidP="00344A5B">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772E38" w:rsidRPr="007C55C9" w:rsidRDefault="00772E38" w:rsidP="00772E38">
      <w:pPr>
        <w:adjustRightInd w:val="0"/>
        <w:snapToGrid w:val="0"/>
        <w:spacing w:line="560" w:lineRule="exact"/>
        <w:jc w:val="center"/>
        <w:rPr>
          <w:rFonts w:ascii="方正小标宋简体" w:eastAsia="方正小标宋简体" w:hAnsi="仿宋_GB2312" w:cs="仿宋_GB2312"/>
          <w:sz w:val="44"/>
          <w:szCs w:val="32"/>
          <w:shd w:val="clear" w:color="auto" w:fill="FFFFFF"/>
        </w:rPr>
      </w:pPr>
    </w:p>
    <w:p w:rsidR="00344A5B" w:rsidRDefault="00344A5B" w:rsidP="002C08C0">
      <w:pPr>
        <w:widowControl/>
        <w:adjustRightInd w:val="0"/>
        <w:snapToGrid w:val="0"/>
        <w:spacing w:line="640" w:lineRule="exact"/>
        <w:jc w:val="center"/>
        <w:rPr>
          <w:rFonts w:ascii="方正小标宋简体" w:eastAsia="方正小标宋简体" w:hAnsi="仿宋_GB2312" w:cs="仿宋_GB2312"/>
          <w:sz w:val="44"/>
          <w:szCs w:val="44"/>
          <w:shd w:val="clear" w:color="auto" w:fill="FFFFFF"/>
        </w:rPr>
      </w:pPr>
    </w:p>
    <w:p w:rsidR="00344A5B" w:rsidRDefault="00344A5B" w:rsidP="002C08C0">
      <w:pPr>
        <w:widowControl/>
        <w:adjustRightInd w:val="0"/>
        <w:snapToGrid w:val="0"/>
        <w:spacing w:line="640" w:lineRule="exact"/>
        <w:jc w:val="center"/>
        <w:rPr>
          <w:rFonts w:ascii="方正小标宋简体" w:eastAsia="方正小标宋简体" w:hAnsi="仿宋_GB2312" w:cs="仿宋_GB2312"/>
          <w:sz w:val="44"/>
          <w:szCs w:val="44"/>
          <w:shd w:val="clear" w:color="auto" w:fill="FFFFFF"/>
        </w:rPr>
      </w:pPr>
    </w:p>
    <w:p w:rsidR="00344A5B" w:rsidRDefault="00344A5B" w:rsidP="002C08C0">
      <w:pPr>
        <w:widowControl/>
        <w:adjustRightInd w:val="0"/>
        <w:snapToGrid w:val="0"/>
        <w:spacing w:line="640" w:lineRule="exact"/>
        <w:jc w:val="center"/>
        <w:rPr>
          <w:rFonts w:ascii="方正小标宋简体" w:eastAsia="方正小标宋简体" w:hAnsi="仿宋_GB2312" w:cs="仿宋_GB2312"/>
          <w:sz w:val="44"/>
          <w:szCs w:val="44"/>
          <w:shd w:val="clear" w:color="auto" w:fill="FFFFFF"/>
        </w:rPr>
      </w:pPr>
    </w:p>
    <w:p w:rsidR="001F555C" w:rsidRDefault="001F555C" w:rsidP="001F555C">
      <w:pPr>
        <w:pStyle w:val="3"/>
        <w:shd w:val="clear" w:color="auto" w:fill="FFFFFF"/>
        <w:spacing w:beforeAutospacing="0" w:afterAutospacing="0" w:line="640" w:lineRule="exact"/>
        <w:jc w:val="center"/>
        <w:rPr>
          <w:rFonts w:ascii="方正小标宋简体" w:eastAsia="方正小标宋简体" w:hAnsi="微软雅黑" w:hint="default"/>
          <w:b w:val="0"/>
          <w:color w:val="333333"/>
          <w:sz w:val="44"/>
          <w:szCs w:val="44"/>
        </w:rPr>
      </w:pPr>
      <w:r w:rsidRPr="001F555C">
        <w:rPr>
          <w:rFonts w:ascii="方正小标宋简体" w:eastAsia="方正小标宋简体" w:hAnsi="微软雅黑"/>
          <w:b w:val="0"/>
          <w:color w:val="333333"/>
          <w:sz w:val="44"/>
          <w:szCs w:val="44"/>
        </w:rPr>
        <w:t>习近平在中央全面依法治国工作会议上强调 坚定不移走中国特色社会主义法治道路</w:t>
      </w:r>
      <w:r w:rsidRPr="001F555C">
        <w:rPr>
          <w:rFonts w:ascii="方正小标宋简体" w:eastAsia="方正小标宋简体" w:hAnsi="微软雅黑"/>
          <w:b w:val="0"/>
          <w:color w:val="333333"/>
          <w:sz w:val="44"/>
          <w:szCs w:val="44"/>
        </w:rPr>
        <w:br/>
        <w:t>为全面建设社会主义现代化国家提供</w:t>
      </w:r>
    </w:p>
    <w:p w:rsidR="001F555C" w:rsidRPr="001F555C" w:rsidRDefault="001F555C" w:rsidP="001F555C">
      <w:pPr>
        <w:pStyle w:val="3"/>
        <w:shd w:val="clear" w:color="auto" w:fill="FFFFFF"/>
        <w:spacing w:beforeAutospacing="0" w:afterAutospacing="0" w:line="640" w:lineRule="exact"/>
        <w:jc w:val="center"/>
        <w:rPr>
          <w:rFonts w:ascii="方正小标宋简体" w:eastAsia="方正小标宋简体" w:hAnsi="微软雅黑" w:hint="default"/>
          <w:b w:val="0"/>
          <w:color w:val="333333"/>
          <w:sz w:val="44"/>
          <w:szCs w:val="44"/>
        </w:rPr>
      </w:pPr>
      <w:r w:rsidRPr="001F555C">
        <w:rPr>
          <w:rFonts w:ascii="方正小标宋简体" w:eastAsia="方正小标宋简体" w:hAnsi="微软雅黑"/>
          <w:b w:val="0"/>
          <w:color w:val="333333"/>
          <w:sz w:val="44"/>
          <w:szCs w:val="44"/>
        </w:rPr>
        <w:t>有力法治保障</w:t>
      </w:r>
    </w:p>
    <w:p w:rsidR="00BF25F5" w:rsidRPr="001F555C" w:rsidRDefault="00BF25F5" w:rsidP="00D11CCA">
      <w:pPr>
        <w:adjustRightInd w:val="0"/>
        <w:snapToGrid w:val="0"/>
        <w:spacing w:line="640" w:lineRule="exact"/>
        <w:rPr>
          <w:rStyle w:val="a7"/>
          <w:rFonts w:ascii="方正小标宋简体" w:eastAsia="方正小标宋简体"/>
          <w:bCs w:val="0"/>
          <w:sz w:val="44"/>
          <w:szCs w:val="44"/>
        </w:rPr>
      </w:pPr>
    </w:p>
    <w:p w:rsidR="00FF6C63" w:rsidRPr="00FF6C63" w:rsidRDefault="00FF6C63" w:rsidP="00FF6C63">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FF6C63">
        <w:rPr>
          <w:rFonts w:ascii="楷体_GB2312" w:eastAsia="楷体_GB2312" w:hAnsi="����" w:hint="eastAsia"/>
          <w:color w:val="000000"/>
          <w:sz w:val="32"/>
          <w:szCs w:val="36"/>
        </w:rPr>
        <w:t>■</w:t>
      </w:r>
      <w:r w:rsidRPr="00FF6C63">
        <w:rPr>
          <w:rFonts w:ascii="楷体_GB2312" w:eastAsia="楷体_GB2312" w:hAnsi="����" w:hint="eastAsia"/>
          <w:color w:val="000000"/>
          <w:sz w:val="32"/>
          <w:szCs w:val="36"/>
        </w:rPr>
        <w:t> </w:t>
      </w:r>
      <w:r w:rsidRPr="00FF6C63">
        <w:rPr>
          <w:rFonts w:ascii="楷体_GB2312" w:eastAsia="楷体_GB2312" w:hAnsi="����" w:hint="eastAsia"/>
          <w:color w:val="000000"/>
          <w:sz w:val="32"/>
          <w:szCs w:val="36"/>
        </w:rPr>
        <w:t>推进全面依法治国要全面贯彻落实党的十九大和十九届二中、三中、四中、五中全会精神，从把握新发展阶段、贯彻新发展理念、构建新发展格局的实际出发，围绕建设中国特色社会主义法治体系、建设社会主义法治国家的总目标，坚持党的领导、人民当家作主、依法治国有机统一，以解决法治领域突出问题为着力点，坚定不移走中国特色社会主义法治道路，在法治轨道上推进国家治理体系和治理能力现代化，为全面建设社会主义现代化国家、实现中华民族伟大复兴的中国梦提供有力法治保障</w:t>
      </w:r>
    </w:p>
    <w:p w:rsidR="00FF6C63" w:rsidRPr="00FF6C63" w:rsidRDefault="00FF6C63" w:rsidP="00FF6C63">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FF6C63">
        <w:rPr>
          <w:rFonts w:ascii="楷体_GB2312" w:eastAsia="楷体_GB2312" w:hAnsi="����" w:hint="eastAsia"/>
          <w:color w:val="000000"/>
          <w:sz w:val="32"/>
          <w:szCs w:val="36"/>
        </w:rPr>
        <w:t>■</w:t>
      </w:r>
      <w:r w:rsidRPr="00FF6C63">
        <w:rPr>
          <w:rFonts w:ascii="楷体_GB2312" w:eastAsia="楷体_GB2312" w:hAnsi="����" w:hint="eastAsia"/>
          <w:color w:val="000000"/>
          <w:sz w:val="32"/>
          <w:szCs w:val="36"/>
        </w:rPr>
        <w:t> </w:t>
      </w:r>
      <w:r w:rsidRPr="00FF6C63">
        <w:rPr>
          <w:rFonts w:ascii="楷体_GB2312" w:eastAsia="楷体_GB2312" w:hAnsi="����" w:hint="eastAsia"/>
          <w:color w:val="000000"/>
          <w:sz w:val="32"/>
          <w:szCs w:val="36"/>
        </w:rPr>
        <w:t>习近平法治思想内涵丰富、论述深刻、逻辑严密、系统完备，从历史和现实相贯通、国际和国内相关联、理论和实际相结合上深刻回答了新时代为什么实行全面依法治国、怎样实行全面依法治国等一系列重大问题。习近平法治思想是顺应实现中华民族伟大复兴时代要求应运而生的重大理论创新成果，是马克思主义法治理论中国化最新成果，是习</w:t>
      </w:r>
      <w:r w:rsidRPr="00FF6C63">
        <w:rPr>
          <w:rFonts w:ascii="楷体_GB2312" w:eastAsia="楷体_GB2312" w:hAnsi="����" w:hint="eastAsia"/>
          <w:color w:val="000000"/>
          <w:sz w:val="32"/>
          <w:szCs w:val="36"/>
        </w:rPr>
        <w:lastRenderedPageBreak/>
        <w:t>近平新时代中国特色社会主义思想的重要组成部分，是全面依法治国的根本遵循和行动指南。全党全国要认真学习领会习近平法治思想，吃透基本精神、把握核心要义、明确工作要求，切实把习近平法治思想贯彻落实到全面依法治国全过程</w:t>
      </w:r>
    </w:p>
    <w:p w:rsidR="00FF6C63" w:rsidRPr="00FF6C63" w:rsidRDefault="00FF6C63" w:rsidP="00FF6C63">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FF6C63">
        <w:rPr>
          <w:rFonts w:ascii="楷体_GB2312" w:eastAsia="楷体_GB2312" w:hAnsi="����" w:hint="eastAsia"/>
          <w:color w:val="000000"/>
          <w:sz w:val="32"/>
          <w:szCs w:val="36"/>
        </w:rPr>
        <w:t>■</w:t>
      </w:r>
      <w:r w:rsidRPr="00FF6C63">
        <w:rPr>
          <w:rFonts w:ascii="楷体_GB2312" w:eastAsia="楷体_GB2312" w:hAnsi="����" w:hint="eastAsia"/>
          <w:color w:val="000000"/>
          <w:sz w:val="32"/>
          <w:szCs w:val="36"/>
        </w:rPr>
        <w:t> </w:t>
      </w:r>
      <w:r w:rsidRPr="00FF6C63">
        <w:rPr>
          <w:rFonts w:ascii="楷体_GB2312" w:eastAsia="楷体_GB2312" w:hAnsi="����" w:hint="eastAsia"/>
          <w:color w:val="000000"/>
          <w:sz w:val="32"/>
          <w:szCs w:val="36"/>
        </w:rPr>
        <w:t>要坚持党对全面依法治国的领导。要坚持以人民为中心。要坚持中国特色社会主义法治道路。要坚持依宪治国、依宪执政。要坚持在法治轨道上推进国家治理体系和治理能力现代化。要坚持建设中国特色社会主义法治体系。要坚持依法治国、依法执政、依法行政共同推进，法治国家、法治政府、法治社会一体建设。要坚持全面推进科学立法、严格执法、公正司法、全民守法。要坚持统筹推进国内法治和涉外法治。要坚持建设德才兼备的高素质法治工作队伍。要坚持抓住领导干部这个“关键少数”</w:t>
      </w:r>
    </w:p>
    <w:p w:rsidR="00FF6C63" w:rsidRDefault="00FF6C63" w:rsidP="00FF6C63">
      <w:pPr>
        <w:pStyle w:val="a6"/>
        <w:shd w:val="clear" w:color="auto" w:fill="FFFFFF"/>
        <w:spacing w:before="0" w:beforeAutospacing="0" w:after="0" w:afterAutospacing="0" w:line="408" w:lineRule="atLeast"/>
        <w:rPr>
          <w:color w:val="333333"/>
        </w:rPr>
      </w:pPr>
      <w:r>
        <w:rPr>
          <w:rFonts w:hint="eastAsia"/>
          <w:color w:val="333333"/>
        </w:rPr>
        <w:t xml:space="preserve">　　</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本报北京11月17日电</w:t>
      </w:r>
      <w:r w:rsidRPr="00A93CC2">
        <w:rPr>
          <w:rFonts w:ascii="仿宋_GB2312" w:eastAsia="仿宋_GB2312" w:hAnsi="����" w:hint="eastAsia"/>
          <w:color w:val="000000"/>
          <w:sz w:val="32"/>
          <w:szCs w:val="36"/>
        </w:rPr>
        <w:t>  </w:t>
      </w:r>
      <w:r w:rsidRPr="00A93CC2">
        <w:rPr>
          <w:rFonts w:ascii="仿宋_GB2312" w:eastAsia="仿宋_GB2312" w:hAnsi="����" w:hint="eastAsia"/>
          <w:color w:val="000000"/>
          <w:sz w:val="32"/>
          <w:szCs w:val="36"/>
        </w:rPr>
        <w:t>中央全面依法治国工作会议11月16日至17日在北京召开。中共中央总书记、国家主席、中央军委主席习近平出席会议并发表重要讲话，强调推进全面依法治国要全面贯彻落实党的十九大和十九届二中、三中、四中、五中全会精神，从把握新发展阶段、贯彻新发展理念、构建新发展格局的实际出发，围绕建设中国特色社会主义法治体系、建设社会主义法治国家的总目标，坚持党的</w:t>
      </w:r>
      <w:r w:rsidRPr="00A93CC2">
        <w:rPr>
          <w:rFonts w:ascii="仿宋_GB2312" w:eastAsia="仿宋_GB2312" w:hAnsi="����" w:hint="eastAsia"/>
          <w:color w:val="000000"/>
          <w:sz w:val="32"/>
          <w:szCs w:val="36"/>
        </w:rPr>
        <w:lastRenderedPageBreak/>
        <w:t>领导、人民当家作主、依法治国有机统一，以解决法治领域突出问题为着力点，坚定不移走中国特色社会主义法治道路，在法治轨道上推进国家治理体系和治理能力现代化，为全面建设社会主义现代化国家、实现中华民族伟大复兴的中国梦提供有力法治保障。</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会议强调，习近平法治思想内涵丰富、论述深刻、逻辑严密、系统完备，从历史和现实相贯通、国际和国内相关联、理论和实际相结合上深刻回答了新时代为什么实行全面依法治国、怎样实行全面依法治国等一系列重大问题。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全党全国要认真学习领会习近平法治思想，吃透基本精神、把握核心要义、明确工作要求，切实把习近平法治思想贯彻落实到全面依法治国全过程。</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李克强主持会议。栗战书、汪洋、赵乐际、韩正出席会议。王沪宁作总结讲话。</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习近平在讲话中强调，我们党历来重视法治建设。党的十八大以来，党中央明确提出全面依法治国，并将其纳入“四个全面”战略布局予以有力推进。党的十八届四中全会专门进行研究，作出关于全面推进依法治国若干重大问题的决</w:t>
      </w:r>
      <w:r w:rsidRPr="00A93CC2">
        <w:rPr>
          <w:rFonts w:ascii="仿宋_GB2312" w:eastAsia="仿宋_GB2312" w:hAnsi="����" w:hint="eastAsia"/>
          <w:color w:val="000000"/>
          <w:sz w:val="32"/>
          <w:szCs w:val="36"/>
        </w:rPr>
        <w:lastRenderedPageBreak/>
        <w:t>定。党的十九大召开后，党中央组建中央全面依法治国委员会，从全局和战略高度对全面依法治国又作出一系列重大决策部署，推动我国社会主义法治建设发生历史性变革、取得历史性成就，全面依法治国实践取得重大进展。</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习近平对当前和今后一个时期推进全面依法治国要重点抓好的工作提出了11个方面的要求。</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习近平强调，要坚持党对全面依法治国的领导。党的领导是推进全面依法治国的根本保证。国际国内环境越是复杂，改革开放和社会主义现代化建设任务越是繁重，越要运用法治思维和法治手段巩固执政地位、改善执政方式、提高执政能力，保证党和国家长治久安。全面依法治国是要加强和改善党的领导，健全党领导全面依法治国的制度和工作机制，推进党的领导制度化、法治化，通过法治保障党的路线方针政策有效实施。</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习近平强调，要坚持以人民为中心。全面依法治国最广泛、最深厚的基础是人民，必须坚持为了人民、依靠人民。要把体现人民利益、反映人民愿望、维护人民权益、增进人民福祉落实到全面依法治国各领域全过程。推进全面依法治国，根本目的是依法保障人民权益。要积极回应人民群众新要求新期待，系统研究谋划和解决法治领域人民群众反映强烈的突出问题，不断增强人民群众获得感、幸福感、安全感，用法治保障人民安居乐业。</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lastRenderedPageBreak/>
        <w:t>习近平指出，要坚持中国特色社会主义法治道路。中国特色社会主义法治道路本质上是中国特色社会主义道路在法治领域的具体体现。既要立足当前，运用法治思维和法治方式解决经济社会发展面临的深层次问题；又要着眼长远，筑法治之基、行法治之力、积法治之势，促进各方面制度更加成熟更加定型，为党和国家事业发展提供长期性的制度保障。要传承中华优秀传统法律文化，从我国革命、建设、改革的实践中探索适合自己的法治道路，同时借鉴国外法治有益成果，为全面建设社会主义现代化国家、实现中华民族伟大复兴夯实法治基础。</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习近平强调，要坚持依宪治国、依宪执政。党领导人民制定宪法法律，领导人民实施宪法法律，党自身要在宪法法律范围内活动。全国各族人民、一切国家机关和武装力量、各政党和各社会团体、各企业事业组织，都必须以宪法为根本的活动准则，都负有维护宪法尊严、保证宪法实施的职责。坚持依宪治国、依宪执政，就包括坚持宪法确定的中国共产党领导地位不动摇，坚持宪法确定的人民民主专政的国体和人民代表大会制度的政体不动摇。</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习近平指出，要坚持在法治轨道上推进国家治理体系和治理能力现代化。法治是国家治理体系和治理能力的重要依托。只有全面依法治国才能有效保障国家治理体系的系统性、规范性、协调性，才能最大限度凝聚社会共识。在统筹</w:t>
      </w:r>
      <w:r w:rsidRPr="00A93CC2">
        <w:rPr>
          <w:rFonts w:ascii="仿宋_GB2312" w:eastAsia="仿宋_GB2312" w:hAnsi="����" w:hint="eastAsia"/>
          <w:color w:val="000000"/>
          <w:sz w:val="32"/>
          <w:szCs w:val="36"/>
        </w:rPr>
        <w:lastRenderedPageBreak/>
        <w:t>推进伟大斗争、伟大工程、伟大事业、伟大梦想的实践中，在全面建设社会主义现代化国家新征程上，我们要更加重视法治、厉行法治，更好发挥法治固根本、稳预期、利长远的重要作用，坚持依法应对重大挑战、抵御重大风险、克服重大阻力、解决重大矛盾。</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习近平指出，要坚持建设中国特色社会主义法治体系。中国特色社会主义法治体系是推进全面依法治国的总抓手。要加快形成完备的法律规范体系、高效的法治实施体系、严密的法治监督体系、有力的法治保障体系，形成完善的党内法规体系。要坚持依法治国和以德治国相结合，实现法治和德治相辅相成、相得益彰。要积极推进国家安全、科技创新、公共卫生、生物安全、生态文明、防范风险、涉外法治等重要领域立法，健全国家治理急需的法律制度、满足人民日益增长的美好生活需要必备的法律制度，以良法善治保障新业态新模式健康发展。</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习近平强调，要坚持依法治国、依法执政、依法行政共同推进，法治国家、法治政府、法治社会一体建设。全面依法治国是一个系统工程，要整体谋划，更加注重系统性、整体性、协同性。法治政府建设是重点任务和主体工程，要率先突破，用法治给行政权力定规矩、划界限，规范行政决策程序，加快转变政府职能。要推进严格规范公正文明执法，提高司法公信力。普法工作要在针对性和实效性上下功夫，</w:t>
      </w:r>
      <w:r w:rsidRPr="00A93CC2">
        <w:rPr>
          <w:rFonts w:ascii="仿宋_GB2312" w:eastAsia="仿宋_GB2312" w:hAnsi="����" w:hint="eastAsia"/>
          <w:color w:val="000000"/>
          <w:sz w:val="32"/>
          <w:szCs w:val="36"/>
        </w:rPr>
        <w:lastRenderedPageBreak/>
        <w:t>特别是要加强青少年法治教育，不断提升全体公民法治意识和法治素养。要完善预防性法律制度，坚持和发展新时代“枫桥经验”，促进社会和谐稳定。</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习近平指出，要坚持全面推进科学立法、严格执法、公正司法、全民守法。要继续推进法治领域改革，解决好立法、执法、司法、守法等领域的突出矛盾和问题。公平正义是司法的灵魂和生命。要深化司法责任制综合配套改革，加强司法制约监督，健全社会公平正义法治保障制度，努力让人民群众在每一个司法案件中感受到公平正义。要加快构建规范高效的制约监督体系。要推动扫黑除恶常态化，坚决打击黑恶势力及其“保护伞”，让城乡更安宁、群众更安乐。</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习近平强调，要坚持统筹推进国内法治和涉外法治。要加快涉外法治工作战略布局，协调推进国内治理和国际治理，更好维护国家主权、安全、发展利益。要强化法治思维，运用法治方式，有效应对挑战、防范风险，综合利用立法、执法、司法等手段开展斗争，坚决维护国家主权、尊严和核心利益。要推动全球治理变革，推动构建人类命运共同体。</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习近平指出，要坚持建设德才兼备的高素质法治工作队伍。要加强理想信念教育，深入开展社会主义核心价值观和社会主义法治理念教育，推进法治专门队伍革命化、正规化、专业化、职业化，确保做到忠于党、忠于国家、忠于人民、</w:t>
      </w:r>
      <w:r w:rsidRPr="00A93CC2">
        <w:rPr>
          <w:rFonts w:ascii="仿宋_GB2312" w:eastAsia="仿宋_GB2312" w:hAnsi="����" w:hint="eastAsia"/>
          <w:color w:val="000000"/>
          <w:sz w:val="32"/>
          <w:szCs w:val="36"/>
        </w:rPr>
        <w:lastRenderedPageBreak/>
        <w:t>忠于法律。要教育引导法律服务工作者坚持正确政治方向，依法依规诚信执业，认真履行社会责任。</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习近平强调，要坚持抓住领导干部这个“关键少数”。各级领导干部要坚决贯彻落实党中央关于全面依法治国的重大决策部署，带头尊崇法治、敬畏法律，了解法律、掌握法律，不断提高运用法治思维和法治方式深化改革、推动发展、化解矛盾、维护稳定、应对风险的能力，做尊法学法守法用法的模范。要力戒形式主义、官僚主义，确保全面依法治国各项任务真正落到实处。</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习近平指出，推进全面依法治国是国家治理的一场深刻变革，必须以科学理论为指导，加强理论思维，不断从理论和实践的结合上取得新成果，总结好、运用好党关于新时代加强法治建设的思想理论成果，更好指导全面依法治国各项工作。</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李克强在主持会议时指出，习近平总书记的重要讲话全面总结了党的十八大以来法治建设取得的成就，深刻阐明了深入推进新时代全面依法治国的重大意义，系统阐述了新时代中国特色社会主义法治思想，科学回答了中国特色社会主义法治建设一系列重大理论和实践问题，对当前和今后一个时期全面依法治国工作作出了战略部署，具有很强的政治性、思想性、理论性，是指导新时代全面依法治国的纲领性文献。要认真学习领会和贯彻落实。要增强“四个意识”、</w:t>
      </w:r>
      <w:r w:rsidRPr="00A93CC2">
        <w:rPr>
          <w:rFonts w:ascii="仿宋_GB2312" w:eastAsia="仿宋_GB2312" w:hAnsi="����" w:hint="eastAsia"/>
          <w:color w:val="000000"/>
          <w:sz w:val="32"/>
          <w:szCs w:val="36"/>
        </w:rPr>
        <w:lastRenderedPageBreak/>
        <w:t>坚定“四个自信”、做到“两个维护”，把会议精神转化为做好全面依法治国各项工作的强大动力，转化为推进法治建设的思路举措，转化为全面建设社会主义法治国家的生动实践，不断开创法治中国建设新局面。</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王沪宁在总结讲话中表示，习近平总书记重要讲话高屋建瓴、视野宏阔、内涵丰富、思想深刻，体现了深远的战略思维、鲜明的政治导向、强烈的历史担当、真挚的为民情怀，是指导新时代全面依法治国的纲领性文献。要全面准确学习领会习近平法治思想，牢牢把握全面依法治国政治方向、重要地位、工作布局、重点任务、重大关系、重要保障，切实在全面依法治国各项工作中加以贯彻落实。</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中央宣传部、生态环境部负责同志，北京、上海、浙江、广东4省市党委全面依法治省（市）委员会办公室主任作交流发言。</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中共中央政治局委员、中央书记处书记，全国人大常委会有关领导同志，国务委员，最高人民法院院长，最高人民检察院检察长，全国政协有关领导同志等出席会议。</w:t>
      </w:r>
    </w:p>
    <w:p w:rsidR="00FF6C63" w:rsidRPr="00A93CC2"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93CC2">
        <w:rPr>
          <w:rFonts w:ascii="仿宋_GB2312" w:eastAsia="仿宋_GB2312" w:hAnsi="����" w:hint="eastAsia"/>
          <w:color w:val="000000"/>
          <w:sz w:val="32"/>
          <w:szCs w:val="36"/>
        </w:rPr>
        <w:t>中央全面依法治国委员会委员，各省区市和计划单列市、新疆生产建设兵团党委全面依法治省（区、市、兵团）委员会主任，中央和国家机关有关部门、有关人民团体、中央军委机关有关部门主要负责同志等参加会议。</w:t>
      </w:r>
    </w:p>
    <w:p w:rsidR="00772E38" w:rsidRPr="00FA0466" w:rsidRDefault="00FF6C63" w:rsidP="00A93CC2">
      <w:pPr>
        <w:pStyle w:val="a6"/>
        <w:shd w:val="clear" w:color="auto" w:fill="FFFFFF"/>
        <w:spacing w:before="0" w:beforeAutospacing="0" w:after="0" w:afterAutospacing="0" w:line="408" w:lineRule="atLeast"/>
        <w:ind w:firstLineChars="200" w:firstLine="640"/>
        <w:rPr>
          <w:rFonts w:ascii="仿宋_GB2312" w:eastAsia="仿宋_GB2312" w:hAnsi="����" w:hint="eastAsia"/>
          <w:b/>
          <w:bCs/>
          <w:color w:val="000000"/>
          <w:sz w:val="32"/>
          <w:szCs w:val="32"/>
        </w:rPr>
      </w:pPr>
      <w:r w:rsidRPr="00A93CC2">
        <w:rPr>
          <w:rFonts w:ascii="仿宋_GB2312" w:eastAsia="仿宋_GB2312" w:hAnsi="����"/>
          <w:color w:val="000000"/>
          <w:sz w:val="32"/>
          <w:szCs w:val="36"/>
        </w:rPr>
        <w:t xml:space="preserve"> </w:t>
      </w:r>
      <w:r w:rsidR="00772E38" w:rsidRPr="00A93CC2">
        <w:rPr>
          <w:rFonts w:ascii="仿宋_GB2312" w:eastAsia="仿宋_GB2312" w:hAnsi="����"/>
          <w:color w:val="000000"/>
          <w:sz w:val="32"/>
          <w:szCs w:val="36"/>
        </w:rPr>
        <w:br w:type="page"/>
      </w:r>
    </w:p>
    <w:p w:rsidR="000B1303" w:rsidRPr="007C55C9" w:rsidRDefault="000B1303" w:rsidP="0002710C">
      <w:pPr>
        <w:adjustRightInd w:val="0"/>
        <w:snapToGrid w:val="0"/>
        <w:spacing w:line="640" w:lineRule="exact"/>
        <w:jc w:val="center"/>
        <w:rPr>
          <w:rStyle w:val="a7"/>
          <w:rFonts w:ascii="方正小标宋简体" w:eastAsia="方正小标宋简体" w:hAnsi="微软雅黑"/>
          <w:sz w:val="44"/>
          <w:szCs w:val="44"/>
          <w:shd w:val="clear" w:color="auto" w:fill="FFFFFF"/>
        </w:rPr>
      </w:pPr>
    </w:p>
    <w:p w:rsidR="00B754D0" w:rsidRDefault="00B754D0" w:rsidP="00B754D0">
      <w:pPr>
        <w:pStyle w:val="3"/>
        <w:shd w:val="clear" w:color="auto" w:fill="FFFFFF"/>
        <w:spacing w:beforeAutospacing="0" w:afterAutospacing="0" w:line="640" w:lineRule="exact"/>
        <w:jc w:val="center"/>
        <w:rPr>
          <w:rFonts w:ascii="方正小标宋简体" w:eastAsia="方正小标宋简体" w:hAnsi="微软雅黑" w:hint="default"/>
          <w:b w:val="0"/>
          <w:color w:val="333333"/>
          <w:sz w:val="44"/>
          <w:szCs w:val="44"/>
        </w:rPr>
      </w:pPr>
      <w:r w:rsidRPr="00B754D0">
        <w:rPr>
          <w:rFonts w:ascii="方正小标宋简体" w:eastAsia="方正小标宋简体" w:hAnsi="微软雅黑"/>
          <w:b w:val="0"/>
          <w:color w:val="333333"/>
          <w:sz w:val="44"/>
          <w:szCs w:val="44"/>
        </w:rPr>
        <w:t>习近平就做好关心下一代工作作出重要指示强调</w:t>
      </w:r>
      <w:r>
        <w:rPr>
          <w:rFonts w:ascii="方正小标宋简体" w:eastAsia="方正小标宋简体" w:hAnsi="微软雅黑"/>
          <w:b w:val="0"/>
          <w:color w:val="333333"/>
          <w:sz w:val="44"/>
          <w:szCs w:val="44"/>
        </w:rPr>
        <w:t xml:space="preserve"> </w:t>
      </w:r>
      <w:r w:rsidRPr="00B754D0">
        <w:rPr>
          <w:rFonts w:ascii="方正小标宋简体" w:eastAsia="方正小标宋简体" w:hAnsi="微软雅黑"/>
          <w:b w:val="0"/>
          <w:color w:val="333333"/>
          <w:sz w:val="44"/>
          <w:szCs w:val="44"/>
        </w:rPr>
        <w:t>支持更多老同志参加关心下一代工作 为培养社会主义建设者和接班人作出</w:t>
      </w:r>
    </w:p>
    <w:p w:rsidR="00B754D0" w:rsidRPr="00B754D0" w:rsidRDefault="00B754D0" w:rsidP="00B754D0">
      <w:pPr>
        <w:pStyle w:val="3"/>
        <w:shd w:val="clear" w:color="auto" w:fill="FFFFFF"/>
        <w:spacing w:beforeAutospacing="0" w:afterAutospacing="0" w:line="640" w:lineRule="exact"/>
        <w:jc w:val="center"/>
        <w:rPr>
          <w:rFonts w:ascii="方正小标宋简体" w:eastAsia="方正小标宋简体" w:hAnsi="微软雅黑" w:hint="default"/>
          <w:b w:val="0"/>
          <w:color w:val="333333"/>
          <w:sz w:val="44"/>
          <w:szCs w:val="44"/>
        </w:rPr>
      </w:pPr>
      <w:r w:rsidRPr="00B754D0">
        <w:rPr>
          <w:rFonts w:ascii="方正小标宋简体" w:eastAsia="方正小标宋简体" w:hAnsi="微软雅黑"/>
          <w:b w:val="0"/>
          <w:color w:val="333333"/>
          <w:sz w:val="44"/>
          <w:szCs w:val="44"/>
        </w:rPr>
        <w:t>新的更大贡献</w:t>
      </w:r>
    </w:p>
    <w:p w:rsidR="0069147F" w:rsidRPr="007C55C9" w:rsidRDefault="0069147F" w:rsidP="00162508">
      <w:pPr>
        <w:pStyle w:val="a6"/>
        <w:shd w:val="clear" w:color="auto" w:fill="FFFFFF"/>
        <w:spacing w:before="150" w:beforeAutospacing="0" w:after="150" w:afterAutospacing="0" w:line="560" w:lineRule="exact"/>
        <w:jc w:val="center"/>
        <w:rPr>
          <w:rFonts w:ascii="楷体_GB2312" w:eastAsia="楷体_GB2312" w:hAnsi="微软雅黑"/>
          <w:sz w:val="32"/>
          <w:szCs w:val="32"/>
        </w:rPr>
      </w:pPr>
    </w:p>
    <w:p w:rsidR="00635ACD" w:rsidRPr="00635ACD" w:rsidRDefault="00635ACD" w:rsidP="00635ACD">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35ACD">
        <w:rPr>
          <w:rFonts w:ascii="仿宋_GB2312" w:eastAsia="仿宋_GB2312" w:hAnsi="����" w:hint="eastAsia"/>
          <w:color w:val="000000"/>
          <w:sz w:val="32"/>
          <w:szCs w:val="36"/>
        </w:rPr>
        <w:t>新华社北京11月18日电</w:t>
      </w:r>
      <w:r w:rsidRPr="00635ACD">
        <w:rPr>
          <w:rFonts w:ascii="仿宋_GB2312" w:eastAsia="仿宋_GB2312" w:hAnsi="����" w:hint="eastAsia"/>
          <w:color w:val="000000"/>
          <w:sz w:val="32"/>
          <w:szCs w:val="36"/>
        </w:rPr>
        <w:t>  </w:t>
      </w:r>
      <w:r w:rsidRPr="00635ACD">
        <w:rPr>
          <w:rFonts w:ascii="仿宋_GB2312" w:eastAsia="仿宋_GB2312" w:hAnsi="����" w:hint="eastAsia"/>
          <w:color w:val="000000"/>
          <w:sz w:val="32"/>
          <w:szCs w:val="36"/>
        </w:rPr>
        <w:t>纪念中国关心下一代工作委员会成立30周年暨全国关心下一代工作表彰大会17日至18日在京召开。中共中央总书记、国家主席、中央军委主席习近平作出重要指示，代表党中央，向受到表彰的先进集体和先进个人表示热烈的祝贺，向全国从事关心下一代工作的老同志和关工委干部致以诚挚的问候。</w:t>
      </w:r>
    </w:p>
    <w:p w:rsidR="00635ACD" w:rsidRPr="00635ACD" w:rsidRDefault="00635ACD" w:rsidP="00635ACD">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35ACD">
        <w:rPr>
          <w:rFonts w:ascii="仿宋_GB2312" w:eastAsia="仿宋_GB2312" w:hAnsi="����" w:hint="eastAsia"/>
          <w:color w:val="000000"/>
          <w:sz w:val="32"/>
          <w:szCs w:val="36"/>
        </w:rPr>
        <w:t>习近平指出，青少年是祖国的未来和民族的希望。中国关工委成立30年来，特别是党的十八大以来，团结带领广大老干部、老战士、老专家、老教师、老模范等离退休老同志，不忘初心、牢记使命，为促进青少年健康成长发挥了重要作用。</w:t>
      </w:r>
    </w:p>
    <w:p w:rsidR="00635ACD" w:rsidRPr="00635ACD" w:rsidRDefault="00635ACD" w:rsidP="00635ACD">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35ACD">
        <w:rPr>
          <w:rFonts w:ascii="仿宋_GB2312" w:eastAsia="仿宋_GB2312" w:hAnsi="����" w:hint="eastAsia"/>
          <w:color w:val="000000"/>
          <w:sz w:val="32"/>
          <w:szCs w:val="36"/>
        </w:rPr>
        <w:t>习近平强调，广大“五老”是党和国家的宝贵财富，是加强青少年思想政治工作的重要力量。各级党委和政府要加强对关心下一代工作的领导，支持更多老同志参加关心下一代工作，使广大“五老”在关心下一代的广阔舞台上老有所</w:t>
      </w:r>
      <w:r w:rsidRPr="00635ACD">
        <w:rPr>
          <w:rFonts w:ascii="仿宋_GB2312" w:eastAsia="仿宋_GB2312" w:hAnsi="����" w:hint="eastAsia"/>
          <w:color w:val="000000"/>
          <w:sz w:val="32"/>
          <w:szCs w:val="36"/>
        </w:rPr>
        <w:lastRenderedPageBreak/>
        <w:t>为、发光发热，为培养社会主义建设者和接班人作出新的更大贡献。</w:t>
      </w:r>
    </w:p>
    <w:p w:rsidR="00635ACD" w:rsidRPr="00635ACD" w:rsidRDefault="00635ACD" w:rsidP="00635ACD">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35ACD">
        <w:rPr>
          <w:rFonts w:ascii="仿宋_GB2312" w:eastAsia="仿宋_GB2312" w:hAnsi="����" w:hint="eastAsia"/>
          <w:color w:val="000000"/>
          <w:sz w:val="32"/>
          <w:szCs w:val="36"/>
        </w:rPr>
        <w:t>中共中央政治局委员、中宣部部长黄坤明在会上传达了习近平的重要指示。</w:t>
      </w:r>
    </w:p>
    <w:p w:rsidR="00635ACD" w:rsidRPr="00635ACD" w:rsidRDefault="00635ACD" w:rsidP="00635ACD">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35ACD">
        <w:rPr>
          <w:rFonts w:ascii="仿宋_GB2312" w:eastAsia="仿宋_GB2312" w:hAnsi="����" w:hint="eastAsia"/>
          <w:color w:val="000000"/>
          <w:sz w:val="32"/>
          <w:szCs w:val="36"/>
        </w:rPr>
        <w:t>中共中央政治局委员、国务院副总理孙春兰在会上讲话指出，关工委成立30年来，为促进青少年健康成长发挥了重要作用。希望各级关工委和老同志深入贯彻习近平总书记关于关心下一代工作的一系列重要指示，弘扬“五老”精神，发挥老同志的特长和优势，深入开展革命传统教育，积极参与学校教育教学活动，促进青少年德智体美劳全面发展。各级党委和政府要重视关工委工作，广泛宣传老同志的先进事迹和崇高精神，支持老同志老有所为、发光发热。</w:t>
      </w:r>
    </w:p>
    <w:p w:rsidR="00635ACD" w:rsidRPr="00635ACD" w:rsidRDefault="00635ACD" w:rsidP="00635ACD">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35ACD">
        <w:rPr>
          <w:rFonts w:ascii="仿宋_GB2312" w:eastAsia="仿宋_GB2312" w:hAnsi="����" w:hint="eastAsia"/>
          <w:color w:val="000000"/>
          <w:sz w:val="32"/>
          <w:szCs w:val="36"/>
        </w:rPr>
        <w:t>全国总工会、共青团中央、全国妇联、中国科协致贺词。</w:t>
      </w:r>
    </w:p>
    <w:p w:rsidR="00635ACD" w:rsidRPr="00635ACD" w:rsidRDefault="00635ACD" w:rsidP="00635ACD">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35ACD">
        <w:rPr>
          <w:rFonts w:ascii="仿宋_GB2312" w:eastAsia="仿宋_GB2312" w:hAnsi="����" w:hint="eastAsia"/>
          <w:color w:val="000000"/>
          <w:sz w:val="32"/>
          <w:szCs w:val="36"/>
        </w:rPr>
        <w:t>会议总结了关工委30年来特别是党的十八大以来取得的工作成绩和体会，并对下一步工作提出意见。中国关工委、中央文明办联合表彰北京市西城区关心下一代工作委员会等593个先进集体和1907名先进个人。受表彰代表在大会上发言。</w:t>
      </w:r>
    </w:p>
    <w:p w:rsidR="00635ACD" w:rsidRPr="00635ACD" w:rsidRDefault="00635ACD" w:rsidP="00635ACD">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35ACD">
        <w:rPr>
          <w:rFonts w:ascii="仿宋_GB2312" w:eastAsia="仿宋_GB2312" w:hAnsi="����" w:hint="eastAsia"/>
          <w:color w:val="000000"/>
          <w:sz w:val="32"/>
          <w:szCs w:val="36"/>
        </w:rPr>
        <w:t>中央国家机关有关部门负责同志和各省区市、新疆生产建设兵团关工委、文明办，中央国家机关有关部门关工委代表等300多人参加大会。</w:t>
      </w:r>
    </w:p>
    <w:p w:rsidR="006C2D1E" w:rsidRPr="00635ACD" w:rsidRDefault="006C2D1E" w:rsidP="00635ACD">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473C5B" w:rsidRPr="00635ACD" w:rsidRDefault="00473C5B" w:rsidP="00635ACD">
      <w:pPr>
        <w:pStyle w:val="a6"/>
        <w:shd w:val="clear" w:color="auto" w:fill="FFFFFF"/>
        <w:adjustRightInd w:val="0"/>
        <w:snapToGrid w:val="0"/>
        <w:spacing w:before="0" w:beforeAutospacing="0" w:after="0" w:afterAutospacing="0" w:line="560" w:lineRule="exact"/>
        <w:jc w:val="both"/>
        <w:rPr>
          <w:rFonts w:ascii="仿宋_GB2312" w:eastAsia="仿宋_GB2312"/>
          <w:sz w:val="32"/>
          <w:szCs w:val="32"/>
        </w:rPr>
      </w:pPr>
    </w:p>
    <w:p w:rsidR="00AA0A1C" w:rsidRDefault="00AA0A1C" w:rsidP="00AA0A1C">
      <w:pPr>
        <w:adjustRightInd w:val="0"/>
        <w:snapToGrid w:val="0"/>
        <w:spacing w:line="560" w:lineRule="exact"/>
        <w:jc w:val="center"/>
        <w:rPr>
          <w:rStyle w:val="a7"/>
          <w:rFonts w:ascii="方正小标宋简体" w:eastAsia="方正小标宋简体"/>
          <w:sz w:val="36"/>
          <w:szCs w:val="36"/>
        </w:rPr>
      </w:pPr>
    </w:p>
    <w:p w:rsidR="00AA0A1C" w:rsidRDefault="00AA0A1C" w:rsidP="00AA0A1C">
      <w:pPr>
        <w:pStyle w:val="1"/>
        <w:shd w:val="clear" w:color="auto" w:fill="FFFFFF"/>
        <w:spacing w:beforeAutospacing="0" w:afterAutospacing="0" w:line="640" w:lineRule="exact"/>
        <w:jc w:val="center"/>
        <w:rPr>
          <w:rFonts w:ascii="方正小标宋简体" w:eastAsia="方正小标宋简体" w:hAnsi="微软雅黑" w:hint="default"/>
          <w:b w:val="0"/>
          <w:color w:val="333333"/>
          <w:sz w:val="44"/>
          <w:szCs w:val="44"/>
        </w:rPr>
      </w:pPr>
      <w:r w:rsidRPr="00A00611">
        <w:rPr>
          <w:rFonts w:ascii="方正小标宋简体" w:eastAsia="方正小标宋简体" w:hAnsi="微软雅黑"/>
          <w:b w:val="0"/>
          <w:color w:val="333333"/>
          <w:sz w:val="44"/>
          <w:szCs w:val="44"/>
        </w:rPr>
        <w:t>习近平在全国劳动模范和先进工作者</w:t>
      </w:r>
    </w:p>
    <w:p w:rsidR="00AA0A1C" w:rsidRPr="00A00611" w:rsidRDefault="00AA0A1C" w:rsidP="00AA0A1C">
      <w:pPr>
        <w:pStyle w:val="1"/>
        <w:shd w:val="clear" w:color="auto" w:fill="FFFFFF"/>
        <w:spacing w:beforeAutospacing="0" w:afterAutospacing="0" w:line="640" w:lineRule="exact"/>
        <w:jc w:val="center"/>
        <w:rPr>
          <w:rFonts w:ascii="方正小标宋简体" w:eastAsia="方正小标宋简体" w:hAnsi="微软雅黑" w:hint="default"/>
          <w:b w:val="0"/>
          <w:color w:val="333333"/>
          <w:sz w:val="44"/>
          <w:szCs w:val="44"/>
        </w:rPr>
      </w:pPr>
      <w:r w:rsidRPr="00A00611">
        <w:rPr>
          <w:rFonts w:ascii="方正小标宋简体" w:eastAsia="方正小标宋简体" w:hAnsi="微软雅黑"/>
          <w:b w:val="0"/>
          <w:color w:val="333333"/>
          <w:sz w:val="44"/>
          <w:szCs w:val="44"/>
        </w:rPr>
        <w:t>表彰大会上的讲话</w:t>
      </w:r>
    </w:p>
    <w:p w:rsidR="00AA0A1C" w:rsidRPr="00A00611" w:rsidRDefault="00AA0A1C" w:rsidP="00AA0A1C">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同志们：</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今天，我们隆重召开大会，表彰全国劳动模范和先进工作者，激励全党全国各族人民弘扬劳模精神，在决胜全面建成小康社会、决战脱贫攻坚取得决定性成就的基础上，乘风破浪，开拓进取，为全面建设社会主义现代化国家、实现第二个百年奋斗目标而继续奋斗。</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首先，我代表党中央、国务院，向受到表彰的全国劳动模范和先进工作者，表示热烈的祝贺！向为改革开放和社会主义现代化建设作出突出贡献的我国工人阶级和广大劳动群众，致以诚挚的问候！</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劳动模范是民族的精英、人民的楷模，是共和国的功臣。我国是人民当家作主的社会主义国家，党和国家始终坚持全心全意依靠工人阶级方针，始终高度重视工人阶级和广大劳动群众在党和国家事业发展中的重要地位，始终高度重视发挥劳动模范和先进工作者的重要作用。</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1950年党和国家首次表彰劳动模范70年来，在党的领导下，我国工人阶级和广大劳动群众与祖国同成长、与时代</w:t>
      </w:r>
      <w:r w:rsidRPr="00AA0A1C">
        <w:rPr>
          <w:rFonts w:ascii="仿宋_GB2312" w:eastAsia="仿宋_GB2312" w:hAnsi="����" w:hint="eastAsia"/>
          <w:color w:val="000000"/>
          <w:sz w:val="32"/>
          <w:szCs w:val="36"/>
        </w:rPr>
        <w:lastRenderedPageBreak/>
        <w:t>齐奋进，奏响了“咱们工人有力量”的主旋律，各条战线英雄辈出、群星灿烂。特别是进入新时代以来，我国工人阶级和广大劳动群众在实现中国梦伟大进程中拼搏奋斗、争创一流、勇攀高峰，为决胜全面建成小康社会、决战脱贫攻坚发挥了主力军作用，用智慧和汗水营造了劳动光荣、知识崇高、人才宝贵、创造伟大的社会风尚，谱写了“中国梦·劳动美”的新篇章。</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今年以来，面对突如其来的新冠肺炎疫情，我国工人阶级和广大劳动群众响应党中央号召，风雨同舟、众志成城，积极投身疫情防控的人民战争、总体战、阻击战，为全国抗疫斗争取得重大战略成果、统筹疫情防控和经济社会发展工作取得积极成效作出了突出贡献，充分展现了中国人民和中华民族的伟大力量。在这场抗击疫情的雄壮斗争中，产生出一大批劳动模范和先进工作者，他们同全国各族人民一道，铸就了生命至上、举国同心、舍生忘死、尊重科学、命运与共的伟大抗疫精神，不愧为新时代最美奋斗者！</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同志们！</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当今世界正经历百年未有之大变局，我国正处于实现中华民族伟大复兴的关键时期。经过长期奋斗，我国经济实力、科技实力、综合国力跃上新的大台阶，人民生活水平显著提高，决胜全面建成小康社会、决战脱贫攻坚胜利在望，中华民族伟大复兴向前迈出了新的一大步。</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lastRenderedPageBreak/>
        <w:t>从2021年开始，我国将进入“十四五”时期，这是乘势而上开启全面建设社会主义现代化国家新征程、向第二个百年奋斗目标进军的第一个五年。立足新发展阶段，贯彻新发展理念，构建新发展格局，推动高质量发展，在危机中育先机、于变局中开新局，必须紧紧依靠工人阶级和广大劳动群众，开启新征程，扬帆再出发。</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第一，大力弘扬劳模精神、劳动精神、工匠精神。“不惰者，众善之师也。”在长期实践中，我们培育形成了爱岗敬业、争创一流、艰苦奋斗、勇于创新、淡泊名利、甘于奉献的劳模精神，崇尚劳动、热爱劳动、辛勤劳动、诚实劳动的劳动精神，执着专注、精益求精、一丝不苟、追求卓越的工匠精神。劳模精神、劳动精神、工匠精神是以爱国主义为核心的民族精神和以改革创新为核心的时代精神的生动体现，是鼓舞全党全国各族人民风雨无阻、勇敢前进的强大精神动力。</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社会主义是干出来的，新时代是奋斗出来的。这次受到表彰的全国劳动模范和先进工作者，是千千万万奋斗在各行各业劳动群众中的杰出代表。他们在平凡的岗位上创造了不平凡的业绩，以实际行动诠释了中国人民具有的伟大创造精神、伟大奋斗精神、伟大团结精神、伟大梦想精神。希望大家珍惜荣誉、保持本色，谦虚谨慎、戒骄戒躁，继续发挥示范带头作用。</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lastRenderedPageBreak/>
        <w:t>劳动是一切幸福的源泉。新形势下，我国工人阶级和广大劳动群众要继续学先进赶先进，自觉践行社会主义核心价值观，用劳动模范和先进工作者的崇高精神和高尚品格鞭策自己，焕发劳动热情，厚植工匠文化，恪守职业道德，将辛勤劳动、诚实劳动、创造性劳动作为自觉行为。各级党委和政府要尊重劳模、关爱劳模，贯彻好尊重劳动、尊重知识、尊重人才、尊重创造方针，完善劳模政策，提升劳模地位，落实劳模待遇，推动更多劳动模范和先进工作者竞相涌现。全社会要崇尚劳动、见贤思齐，加大对劳动模范和先进工作者的宣传力度，讲好劳模故事、讲好劳动故事、讲好工匠故事，弘扬劳动最光荣、劳动最崇高、劳动最伟大、劳动最美丽的社会风尚。要开展以劳动创造幸福为主题的宣传教育，把劳动教育纳入人才培养全过程，贯通大中小学各学段和家庭、学校、社会各方面，教育引导青少年树立以辛勤劳动为荣、以好逸恶劳为耻的劳动观，培养一代又一代热爱劳动、勤于劳动、善于劳动的高素质劳动者。</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第二，充分发挥工人阶级和广大劳动群众主力军作用。人民是历史的创造者。工人阶级是我国的领导阶级，是先进生产力和生产关系的代表，是坚持和发展中国特色社会主义的主力军。全面建设社会主义现代化国家，符合全国各族人民根本利益和共同愿望，我国工人阶级和广大劳动群众要坚定不移听党话、矢志不渝跟党走，当好主人翁，建功新时代。</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lastRenderedPageBreak/>
        <w:t>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要立足党和国家各项事业发展全局，立足党中央对改革发展稳定各项工作的决策部署，围绕国家重大战略、重大工程、重大项目、重点产业，广泛深入持久开展劳动和技能竞赛，积极参加群众性创新活动，汇聚起众志成城的磅礴力量。要增强历史使命感和责任感，深刻认识国家好、民族好大家才会好，正确处理个人和集体、当前和长远、局部和整体的利益关系，自觉维护大局、服务大局，最大限度增加和谐因素、最大限度减少不和谐因素。要深刻认识团结就是力量、团结才能前进的道理，发扬团结协作、互助友爱的精神，加强工人阶级的团结，加强工人阶级同其他劳动群众的团结，坚定战胜各种困难的信心和决心，始终做党执政的坚实依靠力量。</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第三，努力建设高素质劳动大军。劳动者素质对一个国家、一个民族发展至关重要。当今世界，综合国力的竞争归根到底是人才的竞争、劳动者素质的竞争。我国工人阶级和广大劳动群众要树立终身学习的理念，养成善于学习、勤于</w:t>
      </w:r>
      <w:r w:rsidRPr="00AA0A1C">
        <w:rPr>
          <w:rFonts w:ascii="仿宋_GB2312" w:eastAsia="仿宋_GB2312" w:hAnsi="����" w:hint="eastAsia"/>
          <w:color w:val="000000"/>
          <w:sz w:val="32"/>
          <w:szCs w:val="36"/>
        </w:rPr>
        <w:lastRenderedPageBreak/>
        <w:t>思考的习惯，实现学以养德、学以增智、学以致用。要适应新一轮科技革命和产业变革的需要，密切关注行业、产业前沿知识和技术进展，勤学苦练、深入钻研，不断提高技术技能水平。要完善现代职业教育制度，创新各层次各类型职业教育模式，为劳动者成长创造良好条件。技术工人是支撑中国制造、中国创造的重要基础。要完善和落实技术工人培养、使用、评价、考核机制，提高技能人才待遇水平，畅通技能人才职业发展通道，完善技能人才激励政策，激励更多劳动者特别是青年人走技能成才、技能报国之路，培养更多高技能人才和大国工匠。要增强创新意识、培养创新思维，展示锐意创新的勇气、敢为人先的锐气、蓬勃向上的朝气。要推进产业工人队伍建设改革，落实产业工人思想引领、建功立业、素质提升、地位提高、队伍壮大等改革措施，造就一支有理想守信念、懂技术会创新、敢担当讲奉献的宏大产业工人队伍。</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第四，切实实现好、维护好、发展好劳动者合法权益。让人民群众过上更加幸福的好日子是我们党始终不渝的奋斗目标，实现共同富裕是中国共产党领导和我国社会主义制度的本质要求。要坚持以人民为中心的发展思想，维护好工人阶级和广大劳动群众合法权益，解决好就业、教育、社保、医疗、住房、养老、食品安全、生产安全、生态环境、社会治安等问题，不断提升工人阶级和广大劳动群众的获得感、</w:t>
      </w:r>
      <w:r w:rsidRPr="00AA0A1C">
        <w:rPr>
          <w:rFonts w:ascii="仿宋_GB2312" w:eastAsia="仿宋_GB2312" w:hAnsi="����" w:hint="eastAsia"/>
          <w:color w:val="000000"/>
          <w:sz w:val="32"/>
          <w:szCs w:val="36"/>
        </w:rPr>
        <w:lastRenderedPageBreak/>
        <w:t>幸福感、安全感。要把稳就业工作摆在更加突出的位置，不断提高劳动者收入水平，构建多层次社会保障体系，改善劳动安全卫生条件，使广大劳动者共建共享改革发展成果，以更有效的举措不断推进共同富裕。要适应新技术新业态新模式的迅猛发展，采取多种手段，维护好快递员、网约工、货车司机等就业群体的合法权益。要建立健全困难群众帮扶工作机制，把党和政府的关怀送到困难群众心坎上，让他们感受到社会主义大家庭的温暖。要坚持从群众多样化需求出发开展工作，打通服务群众的新途径，使服务更直接、更深入、更贴近工人阶级和广大劳动群众，以服务群众实效打动人心、温暖人心、影响人心、赢得人心。要健全党政主导的维权服务机制，完善政府、工会、企业共同参与的协商协调机制，健全劳动法律法规体系，为维护工人阶级和广大劳动群众合法权益提供法律和制度保障。要健全以职工代表大会为基本形式的企事业单位民主管理制度，推进厂务公开，充分发挥广大职工群众的积极性、主动性、创造性。</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同志们！</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今年适逢中华全国总工会成立95周年。我国工运事业是在党的领导下发展起来的，我国工会是中国共产党领导的工人阶级群众组织，是党联系职工群众的桥梁和纽带，是社会主义国家政权的重要社会支柱。党的十八大以来，全国总工会及各级工会认真贯彻党中央关于工人阶级和工会工作</w:t>
      </w:r>
      <w:r w:rsidRPr="00AA0A1C">
        <w:rPr>
          <w:rFonts w:ascii="仿宋_GB2312" w:eastAsia="仿宋_GB2312" w:hAnsi="����" w:hint="eastAsia"/>
          <w:color w:val="000000"/>
          <w:sz w:val="32"/>
          <w:szCs w:val="36"/>
        </w:rPr>
        <w:lastRenderedPageBreak/>
        <w:t>的重要论述，坚持走中国特色社会主义工会发展道路，组织动员广大职工建功立业，做好维权服务工作，推进工会系统自身改革，深化产业工人队伍建设改革，全面加强工会系统党的建设，取得了新的显著成效。</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在此，我向为党的工运事业和工会工作作出突出贡献的老一辈工会工作者，向全国各级工会组织和广大工会干部，向广大职工和工会积极分子，表示诚挚的慰问！</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工会要总结95年来的成绩和经验，坚持和完善自觉接受党的领导制度、发挥工人阶级主力军作用制度、强化职工思想政治引领制度、劳动关系协调机制等，健全联系广泛、服务职工的工会工作体系，努力提高工会工作能力和水平，坚决维护中国共产党领导和我国社会主义制度，坚决维护职工队伍和工会组织的团结统一，坚决维护社会大局稳定。</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各级党委要从巩固党执政的阶级基础和群众基础的高度，认真贯彻全心全意依靠工人阶级的方针，加强和改进对工会工作的领导，为工会履行职责、发挥作用不断创造有利条件。</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同志们！</w:t>
      </w:r>
    </w:p>
    <w:p w:rsidR="00AA0A1C" w:rsidRP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AA0A1C">
        <w:rPr>
          <w:rFonts w:ascii="仿宋_GB2312" w:eastAsia="仿宋_GB2312" w:hAnsi="����" w:hint="eastAsia"/>
          <w:color w:val="000000"/>
          <w:sz w:val="32"/>
          <w:szCs w:val="36"/>
        </w:rPr>
        <w:t>光荣属于劳动者，幸福属于劳动者。我国工人阶级和广大劳动群众要更加紧密地团结在党中央周围，勤于创造、勇于奋斗，努力在全面建设社会主义现代化国家新征程上创造新的时代辉煌、铸就新的历史伟业！</w:t>
      </w:r>
    </w:p>
    <w:p w:rsidR="00D5190A" w:rsidRPr="00D5190A" w:rsidRDefault="00D5190A" w:rsidP="00D5190A">
      <w:pPr>
        <w:pStyle w:val="3"/>
        <w:shd w:val="clear" w:color="auto" w:fill="FFFFFF"/>
        <w:spacing w:beforeAutospacing="0" w:afterAutospacing="0" w:line="640" w:lineRule="exact"/>
        <w:jc w:val="center"/>
        <w:rPr>
          <w:rFonts w:ascii="方正小标宋简体" w:eastAsia="方正小标宋简体" w:hAnsi="微软雅黑" w:hint="default"/>
          <w:b w:val="0"/>
          <w:color w:val="333333"/>
          <w:sz w:val="44"/>
          <w:szCs w:val="30"/>
        </w:rPr>
      </w:pPr>
    </w:p>
    <w:p w:rsidR="00D5190A" w:rsidRPr="00D5190A" w:rsidRDefault="00D5190A" w:rsidP="00D5190A">
      <w:pPr>
        <w:pStyle w:val="3"/>
        <w:shd w:val="clear" w:color="auto" w:fill="FFFFFF"/>
        <w:spacing w:beforeAutospacing="0" w:afterAutospacing="0" w:line="640" w:lineRule="exact"/>
        <w:jc w:val="center"/>
        <w:rPr>
          <w:rFonts w:ascii="方正小标宋简体" w:eastAsia="方正小标宋简体" w:hAnsi="微软雅黑" w:hint="default"/>
          <w:b w:val="0"/>
          <w:color w:val="333333"/>
          <w:sz w:val="44"/>
          <w:szCs w:val="30"/>
        </w:rPr>
      </w:pPr>
      <w:r w:rsidRPr="00D5190A">
        <w:rPr>
          <w:rFonts w:ascii="方正小标宋简体" w:eastAsia="方正小标宋简体" w:hAnsi="微软雅黑"/>
          <w:b w:val="0"/>
          <w:color w:val="333333"/>
          <w:sz w:val="44"/>
          <w:szCs w:val="30"/>
        </w:rPr>
        <w:t>习近平给人民教育出版社老同志回信强调</w:t>
      </w:r>
    </w:p>
    <w:p w:rsidR="00D5190A" w:rsidRPr="00D5190A" w:rsidRDefault="00D5190A" w:rsidP="00D5190A">
      <w:pPr>
        <w:pStyle w:val="1"/>
        <w:shd w:val="clear" w:color="auto" w:fill="FFFFFF"/>
        <w:spacing w:beforeAutospacing="0" w:afterAutospacing="0" w:line="640" w:lineRule="exact"/>
        <w:jc w:val="center"/>
        <w:rPr>
          <w:rFonts w:ascii="方正小标宋简体" w:eastAsia="方正小标宋简体" w:hAnsi="微软雅黑" w:hint="default"/>
          <w:b w:val="0"/>
          <w:color w:val="333333"/>
          <w:sz w:val="44"/>
          <w:szCs w:val="36"/>
        </w:rPr>
      </w:pPr>
      <w:r w:rsidRPr="00D5190A">
        <w:rPr>
          <w:rFonts w:ascii="方正小标宋简体" w:eastAsia="方正小标宋简体" w:hAnsi="微软雅黑"/>
          <w:b w:val="0"/>
          <w:color w:val="333333"/>
          <w:sz w:val="44"/>
          <w:szCs w:val="36"/>
        </w:rPr>
        <w:t>紧紧围绕立德树人根本任务 用心打造培根铸魂启智增慧的精品教材</w:t>
      </w:r>
    </w:p>
    <w:p w:rsidR="00AA0A1C" w:rsidRDefault="00AA0A1C"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6949C0" w:rsidRPr="006949C0" w:rsidRDefault="006949C0" w:rsidP="006949C0">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949C0">
        <w:rPr>
          <w:rFonts w:ascii="仿宋_GB2312" w:eastAsia="仿宋_GB2312" w:hAnsi="����" w:hint="eastAsia"/>
          <w:color w:val="000000"/>
          <w:sz w:val="32"/>
          <w:szCs w:val="36"/>
        </w:rPr>
        <w:t>回</w:t>
      </w:r>
      <w:r w:rsidRPr="006949C0">
        <w:rPr>
          <w:rFonts w:ascii="仿宋_GB2312" w:eastAsia="仿宋_GB2312" w:hAnsi="����" w:hint="eastAsia"/>
          <w:color w:val="000000"/>
          <w:sz w:val="32"/>
          <w:szCs w:val="36"/>
        </w:rPr>
        <w:t>  </w:t>
      </w:r>
      <w:r w:rsidRPr="006949C0">
        <w:rPr>
          <w:rFonts w:ascii="仿宋_GB2312" w:eastAsia="仿宋_GB2312" w:hAnsi="����" w:hint="eastAsia"/>
          <w:color w:val="000000"/>
          <w:sz w:val="32"/>
          <w:szCs w:val="36"/>
        </w:rPr>
        <w:t>信</w:t>
      </w:r>
    </w:p>
    <w:p w:rsidR="006949C0" w:rsidRPr="006949C0" w:rsidRDefault="006949C0" w:rsidP="006949C0">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949C0">
        <w:rPr>
          <w:rFonts w:ascii="仿宋_GB2312" w:eastAsia="仿宋_GB2312" w:hAnsi="����" w:hint="eastAsia"/>
          <w:color w:val="000000"/>
          <w:sz w:val="32"/>
          <w:szCs w:val="36"/>
        </w:rPr>
        <w:t>人民教育出版社的老同志们：</w:t>
      </w:r>
    </w:p>
    <w:p w:rsidR="006949C0" w:rsidRPr="006949C0" w:rsidRDefault="006949C0" w:rsidP="006949C0">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949C0">
        <w:rPr>
          <w:rFonts w:ascii="仿宋_GB2312" w:eastAsia="仿宋_GB2312" w:hAnsi="����" w:hint="eastAsia"/>
          <w:color w:val="000000"/>
          <w:sz w:val="32"/>
          <w:szCs w:val="36"/>
        </w:rPr>
        <w:t>你们好！来信收悉。70年来，人民教育出版社在基础教育教材和教育图书编研出版上辛勤耕耘、接续奋斗，为我国教育事业发展作出了积极贡献，我谨向你们和全社员工致以诚挚的问候！</w:t>
      </w:r>
    </w:p>
    <w:p w:rsidR="006949C0" w:rsidRPr="006949C0" w:rsidRDefault="006949C0" w:rsidP="006949C0">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949C0">
        <w:rPr>
          <w:rFonts w:ascii="仿宋_GB2312" w:eastAsia="仿宋_GB2312" w:hAnsi="����" w:hint="eastAsia"/>
          <w:color w:val="000000"/>
          <w:sz w:val="32"/>
          <w:szCs w:val="36"/>
        </w:rPr>
        <w:t>百年大计，教育为本。希望人民教育出版社紧紧围绕立德树人根本任务，坚持正确政治方向，弘扬优良传统，推进改革创新，用心打造培根铸魂、启智增慧的精品教材，为培养德智体美劳全面发展的社会主义建设者和接班人、建设教育强国作出新的更大贡献。</w:t>
      </w:r>
    </w:p>
    <w:p w:rsidR="006949C0" w:rsidRPr="006949C0" w:rsidRDefault="006949C0" w:rsidP="006949C0">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949C0">
        <w:rPr>
          <w:rFonts w:ascii="仿宋_GB2312" w:eastAsia="仿宋_GB2312" w:hAnsi="����" w:hint="eastAsia"/>
          <w:color w:val="000000"/>
          <w:sz w:val="32"/>
          <w:szCs w:val="36"/>
        </w:rPr>
        <w:t xml:space="preserve">　</w:t>
      </w:r>
      <w:r>
        <w:rPr>
          <w:rFonts w:ascii="仿宋_GB2312" w:eastAsia="仿宋_GB2312" w:hAnsi="����" w:hint="eastAsia"/>
          <w:color w:val="000000"/>
          <w:sz w:val="32"/>
          <w:szCs w:val="36"/>
        </w:rPr>
        <w:t xml:space="preserve">                            </w:t>
      </w:r>
      <w:r w:rsidRPr="006949C0">
        <w:rPr>
          <w:rFonts w:ascii="仿宋_GB2312" w:eastAsia="仿宋_GB2312" w:hAnsi="����" w:hint="eastAsia"/>
          <w:color w:val="000000"/>
          <w:sz w:val="32"/>
          <w:szCs w:val="36"/>
        </w:rPr>
        <w:t xml:space="preserve">　习近平</w:t>
      </w:r>
      <w:r w:rsidRPr="006949C0">
        <w:rPr>
          <w:rFonts w:ascii="仿宋_GB2312" w:eastAsia="仿宋_GB2312" w:hAnsi="����" w:hint="eastAsia"/>
          <w:color w:val="000000"/>
          <w:sz w:val="32"/>
          <w:szCs w:val="36"/>
        </w:rPr>
        <w:t>    </w:t>
      </w:r>
    </w:p>
    <w:p w:rsidR="006949C0" w:rsidRPr="006949C0" w:rsidRDefault="006949C0" w:rsidP="006949C0">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949C0">
        <w:rPr>
          <w:rFonts w:ascii="仿宋_GB2312" w:eastAsia="仿宋_GB2312" w:hAnsi="����" w:hint="eastAsia"/>
          <w:color w:val="000000"/>
          <w:sz w:val="32"/>
          <w:szCs w:val="36"/>
        </w:rPr>
        <w:t xml:space="preserve">　</w:t>
      </w:r>
      <w:r>
        <w:rPr>
          <w:rFonts w:ascii="仿宋_GB2312" w:eastAsia="仿宋_GB2312" w:hAnsi="����" w:hint="eastAsia"/>
          <w:color w:val="000000"/>
          <w:sz w:val="32"/>
          <w:szCs w:val="36"/>
        </w:rPr>
        <w:t xml:space="preserve">                       </w:t>
      </w:r>
      <w:r w:rsidRPr="006949C0">
        <w:rPr>
          <w:rFonts w:ascii="仿宋_GB2312" w:eastAsia="仿宋_GB2312" w:hAnsi="����" w:hint="eastAsia"/>
          <w:color w:val="000000"/>
          <w:sz w:val="32"/>
          <w:szCs w:val="36"/>
        </w:rPr>
        <w:t xml:space="preserve">　2020年11月29日</w:t>
      </w:r>
      <w:r w:rsidRPr="006949C0">
        <w:rPr>
          <w:rFonts w:ascii="仿宋_GB2312" w:eastAsia="仿宋_GB2312" w:hAnsi="����" w:hint="eastAsia"/>
          <w:color w:val="000000"/>
          <w:sz w:val="32"/>
          <w:szCs w:val="36"/>
        </w:rPr>
        <w:t>  </w:t>
      </w:r>
    </w:p>
    <w:p w:rsidR="006949C0" w:rsidRPr="006949C0" w:rsidRDefault="006949C0" w:rsidP="006949C0">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949C0">
        <w:rPr>
          <w:rFonts w:ascii="仿宋_GB2312" w:eastAsia="仿宋_GB2312" w:hAnsi="����" w:hint="eastAsia"/>
          <w:color w:val="000000"/>
          <w:sz w:val="32"/>
          <w:szCs w:val="36"/>
        </w:rPr>
        <w:t xml:space="preserve">　　</w:t>
      </w:r>
    </w:p>
    <w:p w:rsidR="006949C0" w:rsidRPr="006949C0" w:rsidRDefault="006949C0" w:rsidP="006949C0">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949C0">
        <w:rPr>
          <w:rFonts w:ascii="仿宋_GB2312" w:eastAsia="仿宋_GB2312" w:hAnsi="����" w:hint="eastAsia"/>
          <w:color w:val="000000"/>
          <w:sz w:val="32"/>
          <w:szCs w:val="36"/>
        </w:rPr>
        <w:t>新华社北京11月30日电</w:t>
      </w:r>
      <w:r w:rsidRPr="006949C0">
        <w:rPr>
          <w:rFonts w:ascii="仿宋_GB2312" w:eastAsia="仿宋_GB2312" w:hAnsi="����" w:hint="eastAsia"/>
          <w:color w:val="000000"/>
          <w:sz w:val="32"/>
          <w:szCs w:val="36"/>
        </w:rPr>
        <w:t>  </w:t>
      </w:r>
      <w:r w:rsidRPr="006949C0">
        <w:rPr>
          <w:rFonts w:ascii="仿宋_GB2312" w:eastAsia="仿宋_GB2312" w:hAnsi="����" w:hint="eastAsia"/>
          <w:color w:val="000000"/>
          <w:sz w:val="32"/>
          <w:szCs w:val="36"/>
        </w:rPr>
        <w:t>中共中央总书记、国家主席、中央军委主席习近平近日给人民教育出版社部分离退休老</w:t>
      </w:r>
      <w:r w:rsidRPr="006949C0">
        <w:rPr>
          <w:rFonts w:ascii="仿宋_GB2312" w:eastAsia="仿宋_GB2312" w:hAnsi="����" w:hint="eastAsia"/>
          <w:color w:val="000000"/>
          <w:sz w:val="32"/>
          <w:szCs w:val="36"/>
        </w:rPr>
        <w:lastRenderedPageBreak/>
        <w:t>同志回信，向人教社的全体同志致以问候，对教材编研出版工作提出殷切期望。</w:t>
      </w:r>
    </w:p>
    <w:p w:rsidR="006949C0" w:rsidRPr="006949C0" w:rsidRDefault="006949C0" w:rsidP="006949C0">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949C0">
        <w:rPr>
          <w:rFonts w:ascii="仿宋_GB2312" w:eastAsia="仿宋_GB2312" w:hAnsi="����" w:hint="eastAsia"/>
          <w:color w:val="000000"/>
          <w:sz w:val="32"/>
          <w:szCs w:val="36"/>
        </w:rPr>
        <w:t>习近平在回信中说，70年来，人民教育出版社在基础教育教材和教育图书编研出版上辛勤耕耘、接续奋斗，为我国教育事业发展作出了积极贡献，我谨向你们和全社员工致以诚挚的问候！</w:t>
      </w:r>
    </w:p>
    <w:p w:rsidR="006949C0" w:rsidRPr="006949C0" w:rsidRDefault="006949C0" w:rsidP="006949C0">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949C0">
        <w:rPr>
          <w:rFonts w:ascii="仿宋_GB2312" w:eastAsia="仿宋_GB2312" w:hAnsi="����" w:hint="eastAsia"/>
          <w:color w:val="000000"/>
          <w:sz w:val="32"/>
          <w:szCs w:val="36"/>
        </w:rPr>
        <w:t>习近平强调，百年大计，教育为本。希望人民教育出版社紧紧围绕立德树人根本任务，坚持正确政治方向，弘扬优良传统，推进改革创新，用心打造培根铸魂、启智增慧的精品教材，为培养德智体美劳全面发展的社会主义建设者和接班人、建设教育强国作出新的更大贡献。（回信全文另发）</w:t>
      </w:r>
    </w:p>
    <w:p w:rsidR="006949C0" w:rsidRPr="006949C0" w:rsidRDefault="006949C0" w:rsidP="006949C0">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6949C0">
        <w:rPr>
          <w:rFonts w:ascii="仿宋_GB2312" w:eastAsia="仿宋_GB2312" w:hAnsi="����" w:hint="eastAsia"/>
          <w:color w:val="000000"/>
          <w:sz w:val="32"/>
          <w:szCs w:val="36"/>
        </w:rPr>
        <w:t>人民教育出版社成立于1950年，始终致力于基础教育教材和教育图书的研究、编写、出版和发行，近年来还承担了中小学道德与法治（思想政治）、语文和历史三科统编教材的编辑出版任务。70年来，人教社先后编研出版了11套全国通用中小学教材，累计出版各类出版物7万余种，发行量逾750亿册。近日，该社部分离退休老同志给习近平总书记写信，代表全社同志汇报了人教社70年来履行编书育人使命的情况，表达了为繁荣我国教育出版事业贡献力量的决心。</w:t>
      </w:r>
    </w:p>
    <w:p w:rsidR="006949C0" w:rsidRPr="006949C0" w:rsidRDefault="006949C0"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D268E5" w:rsidRDefault="00D268E5"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5D22BA" w:rsidRPr="005D22BA" w:rsidRDefault="005D22BA" w:rsidP="00147FBA">
      <w:pPr>
        <w:pStyle w:val="3"/>
        <w:shd w:val="clear" w:color="auto" w:fill="FFFFFF"/>
        <w:spacing w:beforeAutospacing="0" w:afterAutospacing="0" w:line="640" w:lineRule="exact"/>
        <w:rPr>
          <w:rFonts w:ascii="方正小标宋简体" w:eastAsia="方正小标宋简体" w:hAnsi="微软雅黑" w:hint="default"/>
          <w:b w:val="0"/>
          <w:color w:val="333333"/>
          <w:sz w:val="44"/>
          <w:szCs w:val="30"/>
        </w:rPr>
      </w:pPr>
    </w:p>
    <w:p w:rsidR="005D22BA" w:rsidRPr="005D22BA" w:rsidRDefault="005D22BA" w:rsidP="005D22BA">
      <w:pPr>
        <w:pStyle w:val="3"/>
        <w:shd w:val="clear" w:color="auto" w:fill="FFFFFF"/>
        <w:spacing w:beforeAutospacing="0" w:afterAutospacing="0" w:line="640" w:lineRule="exact"/>
        <w:jc w:val="center"/>
        <w:rPr>
          <w:rFonts w:ascii="方正小标宋简体" w:eastAsia="方正小标宋简体" w:hAnsi="微软雅黑" w:hint="default"/>
          <w:b w:val="0"/>
          <w:color w:val="333333"/>
          <w:sz w:val="44"/>
          <w:szCs w:val="30"/>
        </w:rPr>
      </w:pPr>
      <w:r w:rsidRPr="005D22BA">
        <w:rPr>
          <w:rFonts w:ascii="方正小标宋简体" w:eastAsia="方正小标宋简体" w:hAnsi="微软雅黑"/>
          <w:b w:val="0"/>
          <w:color w:val="333333"/>
          <w:sz w:val="44"/>
          <w:szCs w:val="30"/>
        </w:rPr>
        <w:t>中共中央政治局常务委员会召开会议</w:t>
      </w:r>
    </w:p>
    <w:p w:rsidR="005D22BA" w:rsidRPr="005D22BA" w:rsidRDefault="005D22BA" w:rsidP="005D22BA">
      <w:pPr>
        <w:pStyle w:val="1"/>
        <w:shd w:val="clear" w:color="auto" w:fill="FFFFFF"/>
        <w:spacing w:beforeAutospacing="0" w:afterAutospacing="0" w:line="640" w:lineRule="exact"/>
        <w:jc w:val="center"/>
        <w:rPr>
          <w:rFonts w:ascii="方正小标宋简体" w:eastAsia="方正小标宋简体" w:hAnsi="微软雅黑" w:hint="default"/>
          <w:b w:val="0"/>
          <w:color w:val="333333"/>
          <w:sz w:val="44"/>
          <w:szCs w:val="36"/>
        </w:rPr>
      </w:pPr>
      <w:r w:rsidRPr="005D22BA">
        <w:rPr>
          <w:rFonts w:ascii="方正小标宋简体" w:eastAsia="方正小标宋简体" w:hAnsi="微软雅黑"/>
          <w:b w:val="0"/>
          <w:color w:val="333333"/>
          <w:sz w:val="44"/>
          <w:szCs w:val="36"/>
        </w:rPr>
        <w:t>听取脱贫攻坚总结评估汇报</w:t>
      </w:r>
    </w:p>
    <w:p w:rsidR="005D22BA" w:rsidRDefault="005D22BA" w:rsidP="005D22BA">
      <w:pPr>
        <w:pStyle w:val="2"/>
        <w:shd w:val="clear" w:color="auto" w:fill="FFFFFF"/>
        <w:spacing w:beforeAutospacing="0" w:afterAutospacing="0" w:line="640" w:lineRule="exact"/>
        <w:jc w:val="center"/>
        <w:rPr>
          <w:rFonts w:ascii="方正小标宋简体" w:eastAsia="方正小标宋简体" w:hAnsi="微软雅黑" w:hint="default"/>
          <w:b w:val="0"/>
          <w:color w:val="333333"/>
          <w:sz w:val="44"/>
          <w:szCs w:val="30"/>
        </w:rPr>
      </w:pPr>
      <w:r w:rsidRPr="005D22BA">
        <w:rPr>
          <w:rFonts w:ascii="方正小标宋简体" w:eastAsia="方正小标宋简体" w:hAnsi="微软雅黑"/>
          <w:b w:val="0"/>
          <w:color w:val="333333"/>
          <w:sz w:val="44"/>
          <w:szCs w:val="30"/>
        </w:rPr>
        <w:t>中共中央总书记习近平主持会议</w:t>
      </w:r>
    </w:p>
    <w:p w:rsidR="005D22BA" w:rsidRDefault="005D22BA" w:rsidP="005D22BA">
      <w:pPr>
        <w:pStyle w:val="a6"/>
        <w:shd w:val="clear" w:color="auto" w:fill="FFFFFF"/>
        <w:spacing w:before="0" w:beforeAutospacing="0" w:after="0" w:afterAutospacing="0" w:line="408" w:lineRule="atLeast"/>
        <w:rPr>
          <w:color w:val="333333"/>
        </w:rPr>
      </w:pPr>
    </w:p>
    <w:p w:rsidR="005D22BA" w:rsidRPr="005D22BA" w:rsidRDefault="005D22BA" w:rsidP="005D22BA">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5D22BA">
        <w:rPr>
          <w:rFonts w:ascii="楷体_GB2312" w:eastAsia="楷体_GB2312" w:hAnsi="����" w:hint="eastAsia"/>
          <w:color w:val="000000"/>
          <w:sz w:val="32"/>
          <w:szCs w:val="36"/>
        </w:rPr>
        <w:t>■党的十八大以来，党中央团结带领全党全国各族人民，把脱贫攻坚摆在治国理政突出位置，充分发挥党的领导和我国社会主义制度的政治优势，采取了许多具有原创性、独特性的重大举措，组织实施了人类历史上规模最大、力度最强的脱贫攻坚战。经过8年持续奋斗，我们如期完成了新时代脱贫攻坚目标任务，现行标准下农村贫困人口全部脱贫，贫困县全部摘帽，消除了绝对贫困和区域性整体贫困，近1亿贫困人口实现脱贫，取得了令全世界刮目相看的重大胜利</w:t>
      </w:r>
    </w:p>
    <w:p w:rsidR="005D22BA" w:rsidRPr="005D22BA" w:rsidRDefault="005D22BA" w:rsidP="005D22BA">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5D22BA">
        <w:rPr>
          <w:rFonts w:ascii="楷体_GB2312" w:eastAsia="楷体_GB2312" w:hAnsi="����" w:hint="eastAsia"/>
          <w:color w:val="000000"/>
          <w:sz w:val="32"/>
          <w:szCs w:val="36"/>
        </w:rPr>
        <w:t>■脱贫攻坚的重大胜利，为实现第一个百年奋斗目标打下坚实基础，极大增强了人民群众获得感、幸福感、安全感，彻底改变了贫困地区的面貌，改善了生产生活条件，提高了群众生活质量，“两不愁三保障”全面实现。在脱贫攻坚实践中，党中央坚持人民至上、以人为本，把贫困群众和全国各族人民一起迈向小康社会、一起过上好日子作为脱贫攻坚的出发点和落脚点。各级党委和政府以及社会协同发力、合力攻坚，东部西部守望相助、协作攻坚，广大党员、干部吃</w:t>
      </w:r>
      <w:r w:rsidRPr="005D22BA">
        <w:rPr>
          <w:rFonts w:ascii="楷体_GB2312" w:eastAsia="楷体_GB2312" w:hAnsi="����" w:hint="eastAsia"/>
          <w:color w:val="000000"/>
          <w:sz w:val="32"/>
          <w:szCs w:val="36"/>
        </w:rPr>
        <w:lastRenderedPageBreak/>
        <w:t>苦耐劳、不怕牺牲，充分彰显了共产党人的使命担当和牺牲奉献</w:t>
      </w:r>
    </w:p>
    <w:p w:rsidR="005D22BA" w:rsidRDefault="005D22BA" w:rsidP="005D22BA">
      <w:pPr>
        <w:widowControl/>
        <w:shd w:val="clear" w:color="auto" w:fill="FFFFFF"/>
        <w:spacing w:before="150" w:after="150" w:line="540" w:lineRule="atLeast"/>
        <w:ind w:firstLineChars="200" w:firstLine="640"/>
        <w:jc w:val="left"/>
        <w:rPr>
          <w:rFonts w:ascii="楷体_GB2312" w:eastAsia="楷体_GB2312" w:hAnsi="����" w:hint="eastAsia"/>
          <w:color w:val="000000"/>
          <w:sz w:val="32"/>
          <w:szCs w:val="36"/>
        </w:rPr>
      </w:pPr>
      <w:r w:rsidRPr="005D22BA">
        <w:rPr>
          <w:rFonts w:ascii="楷体_GB2312" w:eastAsia="楷体_GB2312" w:hAnsi="����" w:hint="eastAsia"/>
          <w:color w:val="000000"/>
          <w:sz w:val="32"/>
          <w:szCs w:val="36"/>
        </w:rPr>
        <w:t>■当前，我国发展不平衡不充分的问题仍然突出，巩固拓展脱贫攻坚成果的任务依然艰巨。要深入贯彻落实党的十九届五中全会精神，巩固拓展脱贫攻坚成果。要保持帮扶政策总体稳定，严格落实“四个不摘”要求，保持现有帮扶政策、资金支持、帮扶力量总体稳定</w:t>
      </w:r>
    </w:p>
    <w:p w:rsidR="005D22BA" w:rsidRPr="005D22BA" w:rsidRDefault="005D22BA" w:rsidP="005D22BA">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5D22BA">
        <w:rPr>
          <w:rFonts w:ascii="仿宋_GB2312" w:eastAsia="仿宋_GB2312" w:hAnsi="����" w:hint="eastAsia"/>
          <w:color w:val="000000"/>
          <w:sz w:val="32"/>
          <w:szCs w:val="36"/>
        </w:rPr>
        <w:t>新华社北京12月3日电</w:t>
      </w:r>
      <w:r w:rsidRPr="005D22BA">
        <w:rPr>
          <w:rFonts w:ascii="仿宋_GB2312" w:eastAsia="仿宋_GB2312" w:hAnsi="����" w:hint="eastAsia"/>
          <w:color w:val="000000"/>
          <w:sz w:val="32"/>
          <w:szCs w:val="36"/>
        </w:rPr>
        <w:t>  </w:t>
      </w:r>
      <w:r w:rsidRPr="005D22BA">
        <w:rPr>
          <w:rFonts w:ascii="仿宋_GB2312" w:eastAsia="仿宋_GB2312" w:hAnsi="����" w:hint="eastAsia"/>
          <w:color w:val="000000"/>
          <w:sz w:val="32"/>
          <w:szCs w:val="36"/>
        </w:rPr>
        <w:t>中共中央政治局常务委员会12月3日召开会议，听取脱贫攻坚总结评估汇报。中共中央总书记习近平主持会议并发表重要讲话。</w:t>
      </w:r>
    </w:p>
    <w:p w:rsidR="005D22BA" w:rsidRPr="005D22BA" w:rsidRDefault="005D22BA" w:rsidP="005D22BA">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5D22BA">
        <w:rPr>
          <w:rFonts w:ascii="仿宋_GB2312" w:eastAsia="仿宋_GB2312" w:hAnsi="����" w:hint="eastAsia"/>
          <w:color w:val="000000"/>
          <w:sz w:val="32"/>
          <w:szCs w:val="36"/>
        </w:rPr>
        <w:t>习近平指出，党的十八大以来，党中央团结带领全党全国各族人民，把脱贫攻坚摆在治国理政突出位置，充分发挥党的领导和我国社会主义制度的政治优势，采取了许多具有原创性、独特性的重大举措，组织实施了人类历史上规模最大、力度最强的脱贫攻坚战。经过8年持续奋斗，我们如期完成了新时代脱贫攻坚目标任务，现行标准下农村贫困人口全部脱贫，贫困县全部摘帽，消除了绝对贫困和区域性整体贫困，近1亿贫困人口实现脱贫，取得了令全世界刮目相看的重大胜利。</w:t>
      </w:r>
    </w:p>
    <w:p w:rsidR="005D22BA" w:rsidRPr="005D22BA" w:rsidRDefault="005D22BA" w:rsidP="005D22BA">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5D22BA">
        <w:rPr>
          <w:rFonts w:ascii="仿宋_GB2312" w:eastAsia="仿宋_GB2312" w:hAnsi="����" w:hint="eastAsia"/>
          <w:color w:val="000000"/>
          <w:sz w:val="32"/>
          <w:szCs w:val="36"/>
        </w:rPr>
        <w:t>习近平强调，脱贫攻坚的重大胜利，为实现第一个百年奋斗目标打下坚实基础，极大增强了人民群众获得感、幸福感、安全感，彻底改变了贫困地区的面貌，改善了生产生活</w:t>
      </w:r>
      <w:r w:rsidRPr="005D22BA">
        <w:rPr>
          <w:rFonts w:ascii="仿宋_GB2312" w:eastAsia="仿宋_GB2312" w:hAnsi="����" w:hint="eastAsia"/>
          <w:color w:val="000000"/>
          <w:sz w:val="32"/>
          <w:szCs w:val="36"/>
        </w:rPr>
        <w:lastRenderedPageBreak/>
        <w:t>条件，提高了群众生活质量，“两不愁三保障”全面实现。在脱贫攻坚实践中，党中央坚持人民至上、以人为本，把贫困群众和全国各族人民一起迈向小康社会、一起过上好日子作为脱贫攻坚的出发点和落脚点。各级党委和政府以及社会协同发力、合力攻坚，东部西部守望相助、协作攻坚，广大党员、干部吃苦耐劳、不怕牺牲，充分彰显了共产党人的使命担当和牺牲奉献。</w:t>
      </w:r>
    </w:p>
    <w:p w:rsidR="005D22BA" w:rsidRPr="005D22BA" w:rsidRDefault="005D22BA" w:rsidP="005D22BA">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5D22BA">
        <w:rPr>
          <w:rFonts w:ascii="仿宋_GB2312" w:eastAsia="仿宋_GB2312" w:hAnsi="����" w:hint="eastAsia"/>
          <w:color w:val="000000"/>
          <w:sz w:val="32"/>
          <w:szCs w:val="36"/>
        </w:rPr>
        <w:t>会议指出，当前，我国发展不平衡不充分的问题仍然突出，巩固拓展脱贫攻坚成果的任务依然艰巨。要深入贯彻落实党的十九届五中全会精神，巩固拓展脱贫攻坚成果。要保持帮扶政策总体稳定，严格落实“四个不摘”要求，保持现有帮扶政策、资金支持、帮扶力量总体稳定。要健全防止返贫监测帮扶机制，继续对脱贫县、脱贫村、脱贫人口开展监测，持续跟踪收入变化和“两不愁三保障”巩固情况，定期核查，及时发现，及时帮扶，动态清零。要持续发展壮大扶贫产业，继续加强脱贫地区产业发展基础设施建设，拓展销售渠道，创新流通方式，促进稳定销售。要做好脱贫人口稳岗就业，加大对脱贫人口职业技能培训力度，加强东西部劳务协作，鼓励支持东中部劳动密集型产业向西部地区转移。要强化易地搬迁后续扶持，完善集中安置区公共服务和配套基础设施，因地制宜在搬迁地发展产业，确保搬迁群众稳得住、有就业、逐步能致富。要加强资金资产项目管理，建立</w:t>
      </w:r>
      <w:r w:rsidRPr="005D22BA">
        <w:rPr>
          <w:rFonts w:ascii="仿宋_GB2312" w:eastAsia="仿宋_GB2312" w:hAnsi="����" w:hint="eastAsia"/>
          <w:color w:val="000000"/>
          <w:sz w:val="32"/>
          <w:szCs w:val="36"/>
        </w:rPr>
        <w:lastRenderedPageBreak/>
        <w:t>健全资产管理制度，持续发挥效益。要兜住民生底线，规范管理公益岗位，以现有社会保障体系为依托，促进弱劳力、半劳力等家庭就近就地解决就业，保障这些群众基本生活。</w:t>
      </w:r>
    </w:p>
    <w:p w:rsidR="005D22BA" w:rsidRPr="005D22BA" w:rsidRDefault="005D22BA" w:rsidP="005D22BA">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r w:rsidRPr="005D22BA">
        <w:rPr>
          <w:rFonts w:ascii="仿宋_GB2312" w:eastAsia="仿宋_GB2312" w:hAnsi="����" w:hint="eastAsia"/>
          <w:color w:val="000000"/>
          <w:sz w:val="32"/>
          <w:szCs w:val="36"/>
        </w:rPr>
        <w:t>会议还研究了其他事项。</w:t>
      </w:r>
    </w:p>
    <w:p w:rsidR="005D22BA" w:rsidRPr="005D22BA" w:rsidRDefault="005D22BA" w:rsidP="005D22BA">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5D22BA" w:rsidRPr="005D22BA" w:rsidRDefault="005D22BA" w:rsidP="005D22BA">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F34D92" w:rsidRPr="005D22BA" w:rsidRDefault="00F34D92" w:rsidP="005D22BA">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011E8B" w:rsidRPr="005D22BA" w:rsidRDefault="00011E8B" w:rsidP="005D22BA">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160F4E" w:rsidRDefault="00160F4E"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0B5B69" w:rsidRDefault="000B5B69"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0B5B69" w:rsidRDefault="000B5B69"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0B5B69" w:rsidRDefault="000B5B69"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0B5B69" w:rsidRDefault="000B5B69"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0B5B69" w:rsidRDefault="000B5B69"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0B5B69" w:rsidRDefault="000B5B69"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0B5B69" w:rsidRDefault="000B5B69"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0B5B69" w:rsidRDefault="000B5B69"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0B5B69" w:rsidRDefault="000B5B69"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0B5B69" w:rsidRDefault="000B5B69"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0B5B69" w:rsidRDefault="000B5B69"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0B5B69" w:rsidRDefault="000B5B69"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0B5B69" w:rsidRDefault="000B5B69"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145938" w:rsidRDefault="00145938" w:rsidP="00145938">
      <w:pPr>
        <w:pStyle w:val="1"/>
        <w:shd w:val="clear" w:color="auto" w:fill="FFFFFF"/>
        <w:spacing w:beforeAutospacing="0" w:afterAutospacing="0" w:line="640" w:lineRule="exact"/>
        <w:jc w:val="center"/>
        <w:rPr>
          <w:rFonts w:ascii="方正小标宋简体" w:eastAsia="方正小标宋简体" w:hAnsi="微软雅黑" w:hint="default"/>
          <w:b w:val="0"/>
          <w:color w:val="333333"/>
          <w:sz w:val="44"/>
          <w:szCs w:val="44"/>
        </w:rPr>
      </w:pPr>
    </w:p>
    <w:p w:rsidR="00145938" w:rsidRPr="00D571A8" w:rsidRDefault="00145938" w:rsidP="00145938">
      <w:pPr>
        <w:pStyle w:val="1"/>
        <w:shd w:val="clear" w:color="auto" w:fill="FFFFFF"/>
        <w:spacing w:beforeAutospacing="0" w:afterAutospacing="0" w:line="640" w:lineRule="exact"/>
        <w:jc w:val="center"/>
        <w:rPr>
          <w:rFonts w:ascii="方正小标宋简体" w:eastAsia="方正小标宋简体" w:hAnsi="微软雅黑" w:hint="default"/>
          <w:b w:val="0"/>
          <w:color w:val="333333"/>
          <w:sz w:val="44"/>
          <w:szCs w:val="44"/>
        </w:rPr>
      </w:pPr>
      <w:r w:rsidRPr="00D571A8">
        <w:rPr>
          <w:rFonts w:ascii="方正小标宋简体" w:eastAsia="方正小标宋简体" w:hAnsi="微软雅黑"/>
          <w:b w:val="0"/>
          <w:color w:val="333333"/>
          <w:sz w:val="44"/>
          <w:szCs w:val="44"/>
        </w:rPr>
        <w:t>国务院办公厅关于加快医学教育</w:t>
      </w:r>
    </w:p>
    <w:p w:rsidR="00145938" w:rsidRPr="00D571A8" w:rsidRDefault="00145938" w:rsidP="00145938">
      <w:pPr>
        <w:pStyle w:val="1"/>
        <w:shd w:val="clear" w:color="auto" w:fill="FFFFFF"/>
        <w:spacing w:beforeAutospacing="0" w:afterAutospacing="0" w:line="640" w:lineRule="exact"/>
        <w:jc w:val="center"/>
        <w:rPr>
          <w:rFonts w:ascii="方正小标宋简体" w:eastAsia="方正小标宋简体" w:hAnsi="微软雅黑" w:hint="default"/>
          <w:b w:val="0"/>
          <w:color w:val="333333"/>
          <w:sz w:val="44"/>
          <w:szCs w:val="44"/>
        </w:rPr>
      </w:pPr>
      <w:r w:rsidRPr="00D571A8">
        <w:rPr>
          <w:rFonts w:ascii="方正小标宋简体" w:eastAsia="方正小标宋简体" w:hAnsi="微软雅黑"/>
          <w:b w:val="0"/>
          <w:color w:val="333333"/>
          <w:sz w:val="44"/>
          <w:szCs w:val="44"/>
        </w:rPr>
        <w:t>创新发展的指导意见</w:t>
      </w:r>
    </w:p>
    <w:p w:rsidR="00145938" w:rsidRDefault="00145938"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p w:rsidR="00145938" w:rsidRDefault="00145938" w:rsidP="00145938">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867A63">
        <w:rPr>
          <w:rFonts w:ascii="仿宋_GB2312" w:eastAsia="仿宋_GB2312" w:hAnsi="����"/>
          <w:color w:val="000000"/>
          <w:sz w:val="32"/>
          <w:szCs w:val="36"/>
        </w:rPr>
        <w:t>各省、自治区、直辖市人民政府,国务院各部委、各直属机构</w:t>
      </w:r>
      <w:r w:rsidR="00ED7DB5">
        <w:rPr>
          <w:rFonts w:ascii="仿宋_GB2312" w:eastAsia="仿宋_GB2312" w:hAnsi="����"/>
          <w:color w:val="000000"/>
          <w:sz w:val="32"/>
          <w:szCs w:val="36"/>
        </w:rPr>
        <w:t>:</w:t>
      </w:r>
      <w:r w:rsidRPr="00867A63">
        <w:rPr>
          <w:rFonts w:ascii="仿宋_GB2312" w:eastAsia="仿宋_GB2312" w:hAnsi="����"/>
          <w:color w:val="000000"/>
          <w:sz w:val="32"/>
          <w:szCs w:val="36"/>
        </w:rPr>
        <w:t>医学教育是卫生健康事业发展的重要基石</w:t>
      </w:r>
      <w:r w:rsidR="00ED7DB5">
        <w:rPr>
          <w:rFonts w:ascii="仿宋_GB2312" w:eastAsia="仿宋_GB2312" w:hAnsi="����" w:hint="eastAsia"/>
          <w:color w:val="000000"/>
          <w:sz w:val="32"/>
          <w:szCs w:val="36"/>
        </w:rPr>
        <w:t>。</w:t>
      </w:r>
      <w:r w:rsidRPr="00867A63">
        <w:rPr>
          <w:rFonts w:ascii="仿宋_GB2312" w:eastAsia="仿宋_GB2312" w:hAnsi="����"/>
          <w:color w:val="000000"/>
          <w:sz w:val="32"/>
          <w:szCs w:val="36"/>
        </w:rPr>
        <w:t>党的十八大以来,我国医学教育蓬勃发展,为卫生健康事业输送了大批高素质医学人才</w:t>
      </w:r>
      <w:r>
        <w:rPr>
          <w:rFonts w:ascii="仿宋_GB2312" w:eastAsia="仿宋_GB2312" w:hAnsi="����"/>
          <w:color w:val="000000"/>
          <w:sz w:val="32"/>
          <w:szCs w:val="36"/>
        </w:rPr>
        <w:t>。</w:t>
      </w:r>
      <w:r w:rsidRPr="00867A63">
        <w:rPr>
          <w:rFonts w:ascii="仿宋_GB2312" w:eastAsia="仿宋_GB2312" w:hAnsi="����"/>
          <w:color w:val="000000"/>
          <w:sz w:val="32"/>
          <w:szCs w:val="36"/>
        </w:rPr>
        <w:t>在新冠肺炎疫情防控中,我国医学教育培养的医务工作者发挥了重要作用</w:t>
      </w:r>
      <w:r>
        <w:rPr>
          <w:rFonts w:ascii="仿宋_GB2312" w:eastAsia="仿宋_GB2312" w:hAnsi="����"/>
          <w:color w:val="000000"/>
          <w:sz w:val="32"/>
          <w:szCs w:val="36"/>
        </w:rPr>
        <w:t>。</w:t>
      </w:r>
      <w:r w:rsidRPr="00867A63">
        <w:rPr>
          <w:rFonts w:ascii="仿宋_GB2312" w:eastAsia="仿宋_GB2312" w:hAnsi="����"/>
          <w:color w:val="000000"/>
          <w:sz w:val="32"/>
          <w:szCs w:val="36"/>
        </w:rPr>
        <w:t>但同时,面对疫情提出的新挑战、实施健康中国战略的新任务、世界医学发展的新要求,我国医学教育还存在人才培养结构亟需优化、培养质量亟待提高、医药创新能力有待提升等问题</w:t>
      </w:r>
      <w:r>
        <w:rPr>
          <w:rFonts w:ascii="仿宋_GB2312" w:eastAsia="仿宋_GB2312" w:hAnsi="����"/>
          <w:color w:val="000000"/>
          <w:sz w:val="32"/>
          <w:szCs w:val="36"/>
        </w:rPr>
        <w:t>。</w:t>
      </w:r>
      <w:r w:rsidRPr="00867A63">
        <w:rPr>
          <w:rFonts w:ascii="仿宋_GB2312" w:eastAsia="仿宋_GB2312" w:hAnsi="����"/>
          <w:color w:val="000000"/>
          <w:sz w:val="32"/>
          <w:szCs w:val="36"/>
        </w:rPr>
        <w:t>为加快医学教育创新发展,经国务院同意,现提出以下意见</w:t>
      </w:r>
      <w:r>
        <w:rPr>
          <w:rFonts w:ascii="仿宋_GB2312" w:eastAsia="仿宋_GB2312" w:hAnsi="����"/>
          <w:color w:val="000000"/>
          <w:sz w:val="32"/>
          <w:szCs w:val="36"/>
        </w:rPr>
        <w:t>。</w:t>
      </w:r>
    </w:p>
    <w:p w:rsidR="00145938" w:rsidRPr="00A1317B" w:rsidRDefault="00145938" w:rsidP="00145938">
      <w:pPr>
        <w:pStyle w:val="a6"/>
        <w:shd w:val="clear" w:color="auto" w:fill="FFFFFF"/>
        <w:spacing w:before="0" w:beforeAutospacing="0" w:after="0" w:afterAutospacing="0" w:line="560" w:lineRule="exact"/>
        <w:ind w:firstLineChars="200" w:firstLine="640"/>
        <w:jc w:val="both"/>
        <w:rPr>
          <w:rFonts w:ascii="黑体" w:eastAsia="黑体" w:hAnsi="黑体"/>
          <w:color w:val="000000"/>
          <w:sz w:val="32"/>
          <w:szCs w:val="36"/>
        </w:rPr>
      </w:pPr>
      <w:r w:rsidRPr="00A1317B">
        <w:rPr>
          <w:rFonts w:ascii="黑体" w:eastAsia="黑体" w:hAnsi="黑体"/>
          <w:color w:val="000000"/>
          <w:sz w:val="32"/>
          <w:szCs w:val="36"/>
        </w:rPr>
        <w:t>一、总体要求</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0C1C76">
        <w:rPr>
          <w:rFonts w:ascii="楷体_GB2312" w:eastAsia="楷体_GB2312" w:hAnsi="����"/>
          <w:b/>
          <w:color w:val="000000"/>
          <w:sz w:val="32"/>
          <w:szCs w:val="36"/>
        </w:rPr>
        <w:t>(一)指导思想。</w:t>
      </w:r>
      <w:r w:rsidRPr="00867A63">
        <w:rPr>
          <w:rFonts w:ascii="仿宋_GB2312" w:eastAsia="仿宋_GB2312" w:hAnsi="����"/>
          <w:color w:val="000000"/>
          <w:sz w:val="32"/>
          <w:szCs w:val="36"/>
        </w:rPr>
        <w:t>以习近平新时代中国特色社会主义思想为指导,全面贯彻党的十九大和十九届二中、三中、四中全会精神,按照党中央、国务院决策部署,落实立德树人根本任务,把医学教育摆在关系教育和卫生健康事业优先发展的重要地位,立足基本国情,以服务需求为导向,以新医科建设为抓手,着力创新体制机制,分类培养研究型、复合型和应用型人才,全面提高人才培养质量,为推进健康中国建设、保障人民健康提供强有力的人才保障</w:t>
      </w:r>
      <w:r>
        <w:rPr>
          <w:rFonts w:ascii="仿宋_GB2312" w:eastAsia="仿宋_GB2312" w:hAnsi="����"/>
          <w:color w:val="000000"/>
          <w:sz w:val="32"/>
          <w:szCs w:val="36"/>
        </w:rPr>
        <w:t>。</w:t>
      </w:r>
    </w:p>
    <w:p w:rsidR="00145938" w:rsidRPr="000C1C76" w:rsidRDefault="00145938" w:rsidP="00145938">
      <w:pPr>
        <w:pStyle w:val="a6"/>
        <w:shd w:val="clear" w:color="auto" w:fill="FFFFFF"/>
        <w:spacing w:before="0" w:beforeAutospacing="0" w:after="0" w:afterAutospacing="0" w:line="560" w:lineRule="exact"/>
        <w:ind w:firstLineChars="200" w:firstLine="643"/>
        <w:jc w:val="both"/>
        <w:rPr>
          <w:rFonts w:ascii="楷体_GB2312" w:eastAsia="楷体_GB2312" w:hAnsi="����" w:hint="eastAsia"/>
          <w:b/>
          <w:color w:val="000000"/>
          <w:sz w:val="32"/>
          <w:szCs w:val="36"/>
        </w:rPr>
      </w:pPr>
      <w:r w:rsidRPr="000C1C76">
        <w:rPr>
          <w:rFonts w:ascii="楷体_GB2312" w:eastAsia="楷体_GB2312" w:hAnsi="����"/>
          <w:b/>
          <w:color w:val="000000"/>
          <w:sz w:val="32"/>
          <w:szCs w:val="36"/>
        </w:rPr>
        <w:t>(二)基本原则。</w:t>
      </w:r>
    </w:p>
    <w:p w:rsidR="00145938" w:rsidRPr="00867A63" w:rsidRDefault="00145938" w:rsidP="00145938">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867A63">
        <w:rPr>
          <w:rFonts w:ascii="仿宋_GB2312" w:eastAsia="仿宋_GB2312" w:hAnsi="����"/>
          <w:color w:val="000000"/>
          <w:sz w:val="32"/>
          <w:szCs w:val="36"/>
        </w:rPr>
        <w:lastRenderedPageBreak/>
        <w:t>———</w:t>
      </w:r>
      <w:r w:rsidRPr="00867A63">
        <w:rPr>
          <w:rFonts w:ascii="仿宋_GB2312" w:eastAsia="仿宋_GB2312" w:hAnsi="����"/>
          <w:color w:val="000000"/>
          <w:sz w:val="32"/>
          <w:szCs w:val="36"/>
        </w:rPr>
        <w:t>以新理念谋划医学发展</w:t>
      </w:r>
      <w:r>
        <w:rPr>
          <w:rFonts w:ascii="仿宋_GB2312" w:eastAsia="仿宋_GB2312" w:hAnsi="����"/>
          <w:color w:val="000000"/>
          <w:sz w:val="32"/>
          <w:szCs w:val="36"/>
        </w:rPr>
        <w:t>。</w:t>
      </w:r>
      <w:r w:rsidRPr="00867A63">
        <w:rPr>
          <w:rFonts w:ascii="仿宋_GB2312" w:eastAsia="仿宋_GB2312" w:hAnsi="����"/>
          <w:color w:val="000000"/>
          <w:sz w:val="32"/>
          <w:szCs w:val="36"/>
        </w:rPr>
        <w:t>将医学发展理念从疾病诊疗提升拓展为预防、诊疗和康养,加快以疾病治疗为中心向以健康促进为中心转变,服务生命全周期、健康全过程</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867A63">
        <w:rPr>
          <w:rFonts w:ascii="仿宋_GB2312" w:eastAsia="仿宋_GB2312" w:hAnsi="����"/>
          <w:color w:val="000000"/>
          <w:sz w:val="32"/>
          <w:szCs w:val="36"/>
        </w:rPr>
        <w:t>———</w:t>
      </w:r>
      <w:r w:rsidRPr="00867A63">
        <w:rPr>
          <w:rFonts w:ascii="仿宋_GB2312" w:eastAsia="仿宋_GB2312" w:hAnsi="����"/>
          <w:color w:val="000000"/>
          <w:sz w:val="32"/>
          <w:szCs w:val="36"/>
        </w:rPr>
        <w:t>以新定位推进医学教育发展</w:t>
      </w:r>
      <w:r>
        <w:rPr>
          <w:rFonts w:ascii="仿宋_GB2312" w:eastAsia="仿宋_GB2312" w:hAnsi="����"/>
          <w:color w:val="000000"/>
          <w:sz w:val="32"/>
          <w:szCs w:val="36"/>
        </w:rPr>
        <w:t>。</w:t>
      </w:r>
      <w:r w:rsidRPr="00867A63">
        <w:rPr>
          <w:rFonts w:ascii="仿宋_GB2312" w:eastAsia="仿宋_GB2312" w:hAnsi="����"/>
          <w:color w:val="000000"/>
          <w:sz w:val="32"/>
          <w:szCs w:val="36"/>
        </w:rPr>
        <w:t>以</w:t>
      </w:r>
      <w:r>
        <w:rPr>
          <w:rFonts w:ascii="仿宋_GB2312" w:eastAsia="仿宋_GB2312" w:hAnsi="����"/>
          <w:color w:val="000000"/>
          <w:sz w:val="32"/>
          <w:szCs w:val="36"/>
        </w:rPr>
        <w:t xml:space="preserve"> </w:t>
      </w:r>
      <w:r w:rsidRPr="00867A63">
        <w:rPr>
          <w:rFonts w:ascii="仿宋_GB2312" w:eastAsia="仿宋_GB2312" w:hAnsi="����"/>
          <w:color w:val="000000"/>
          <w:sz w:val="32"/>
          <w:szCs w:val="36"/>
        </w:rPr>
        <w:t>“</w:t>
      </w:r>
      <w:r w:rsidRPr="00867A63">
        <w:rPr>
          <w:rFonts w:ascii="仿宋_GB2312" w:eastAsia="仿宋_GB2312" w:hAnsi="����"/>
          <w:color w:val="000000"/>
          <w:sz w:val="32"/>
          <w:szCs w:val="36"/>
        </w:rPr>
        <w:t>大国计、大民生、大学科、大专业</w:t>
      </w:r>
      <w:r w:rsidRPr="00867A63">
        <w:rPr>
          <w:rFonts w:ascii="仿宋_GB2312" w:eastAsia="仿宋_GB2312" w:hAnsi="����"/>
          <w:color w:val="000000"/>
          <w:sz w:val="32"/>
          <w:szCs w:val="36"/>
        </w:rPr>
        <w:t>”</w:t>
      </w:r>
      <w:r w:rsidRPr="00867A63">
        <w:rPr>
          <w:rFonts w:ascii="仿宋_GB2312" w:eastAsia="仿宋_GB2312" w:hAnsi="����"/>
          <w:color w:val="000000"/>
          <w:sz w:val="32"/>
          <w:szCs w:val="36"/>
        </w:rPr>
        <w:t>的新定位推进医学教育改革创新发展,服务健康中国建设和教育强国建设</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867A63">
        <w:rPr>
          <w:rFonts w:ascii="仿宋_GB2312" w:eastAsia="仿宋_GB2312" w:hAnsi="����"/>
          <w:color w:val="000000"/>
          <w:sz w:val="32"/>
          <w:szCs w:val="36"/>
        </w:rPr>
        <w:t>———</w:t>
      </w:r>
      <w:r w:rsidRPr="00867A63">
        <w:rPr>
          <w:rFonts w:ascii="仿宋_GB2312" w:eastAsia="仿宋_GB2312" w:hAnsi="����"/>
          <w:color w:val="000000"/>
          <w:sz w:val="32"/>
          <w:szCs w:val="36"/>
        </w:rPr>
        <w:t>以新内涵强化医学生培养</w:t>
      </w:r>
      <w:r>
        <w:rPr>
          <w:rFonts w:ascii="仿宋_GB2312" w:eastAsia="仿宋_GB2312" w:hAnsi="����"/>
          <w:color w:val="000000"/>
          <w:sz w:val="32"/>
          <w:szCs w:val="36"/>
        </w:rPr>
        <w:t>。</w:t>
      </w:r>
      <w:r w:rsidRPr="00867A63">
        <w:rPr>
          <w:rFonts w:ascii="仿宋_GB2312" w:eastAsia="仿宋_GB2312" w:hAnsi="����"/>
          <w:color w:val="000000"/>
          <w:sz w:val="32"/>
          <w:szCs w:val="36"/>
        </w:rPr>
        <w:t>加强救死扶伤的道术、心中有爱的仁术、知识扎实的学术、本领过硬的技术、方法科学的艺术的教育,培养医德高尚、医术精湛的人民健康守护者</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867A63">
        <w:rPr>
          <w:rFonts w:ascii="仿宋_GB2312" w:eastAsia="仿宋_GB2312" w:hAnsi="����"/>
          <w:color w:val="000000"/>
          <w:sz w:val="32"/>
          <w:szCs w:val="36"/>
        </w:rPr>
        <w:t>———</w:t>
      </w:r>
      <w:r w:rsidRPr="00867A63">
        <w:rPr>
          <w:rFonts w:ascii="仿宋_GB2312" w:eastAsia="仿宋_GB2312" w:hAnsi="����"/>
          <w:color w:val="000000"/>
          <w:sz w:val="32"/>
          <w:szCs w:val="36"/>
        </w:rPr>
        <w:t>以新医科统领医学教育创新</w:t>
      </w:r>
      <w:r>
        <w:rPr>
          <w:rFonts w:ascii="仿宋_GB2312" w:eastAsia="仿宋_GB2312" w:hAnsi="����"/>
          <w:color w:val="000000"/>
          <w:sz w:val="32"/>
          <w:szCs w:val="36"/>
        </w:rPr>
        <w:t>。</w:t>
      </w:r>
      <w:r w:rsidRPr="00867A63">
        <w:rPr>
          <w:rFonts w:ascii="仿宋_GB2312" w:eastAsia="仿宋_GB2312" w:hAnsi="����"/>
          <w:color w:val="000000"/>
          <w:sz w:val="32"/>
          <w:szCs w:val="36"/>
        </w:rPr>
        <w:t>优化学科专业结构,体现</w:t>
      </w:r>
    </w:p>
    <w:p w:rsidR="00145938" w:rsidRDefault="00145938" w:rsidP="00145938">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r w:rsidRPr="00867A63">
        <w:rPr>
          <w:rFonts w:ascii="仿宋_GB2312" w:eastAsia="仿宋_GB2312" w:hAnsi="����"/>
          <w:color w:val="000000"/>
          <w:sz w:val="32"/>
          <w:szCs w:val="36"/>
        </w:rPr>
        <w:t>“</w:t>
      </w:r>
      <w:r w:rsidRPr="00867A63">
        <w:rPr>
          <w:rFonts w:ascii="仿宋_GB2312" w:eastAsia="仿宋_GB2312" w:hAnsi="����"/>
          <w:color w:val="000000"/>
          <w:sz w:val="32"/>
          <w:szCs w:val="36"/>
        </w:rPr>
        <w:t>大健康</w:t>
      </w:r>
      <w:r w:rsidRPr="00867A63">
        <w:rPr>
          <w:rFonts w:ascii="仿宋_GB2312" w:eastAsia="仿宋_GB2312" w:hAnsi="����"/>
          <w:color w:val="000000"/>
          <w:sz w:val="32"/>
          <w:szCs w:val="36"/>
        </w:rPr>
        <w:t>”</w:t>
      </w:r>
      <w:r w:rsidRPr="00867A63">
        <w:rPr>
          <w:rFonts w:ascii="仿宋_GB2312" w:eastAsia="仿宋_GB2312" w:hAnsi="����"/>
          <w:color w:val="000000"/>
          <w:sz w:val="32"/>
          <w:szCs w:val="36"/>
        </w:rPr>
        <w:t>理念和新科技革命内涵,对现有专业建设提出理念内容、方法技术、标准评价的新要求,建设一批新的医学相关专业,强力推进医科与多学科深度交叉融合</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0C1C76">
        <w:rPr>
          <w:rFonts w:ascii="楷体_GB2312" w:eastAsia="楷体_GB2312" w:hAnsi="����"/>
          <w:b/>
          <w:color w:val="000000"/>
          <w:sz w:val="32"/>
          <w:szCs w:val="36"/>
        </w:rPr>
        <w:t>(三)工作目标。</w:t>
      </w:r>
      <w:r w:rsidRPr="00867A63">
        <w:rPr>
          <w:rFonts w:ascii="仿宋_GB2312" w:eastAsia="仿宋_GB2312" w:hAnsi="����"/>
          <w:color w:val="000000"/>
          <w:sz w:val="32"/>
          <w:szCs w:val="36"/>
        </w:rPr>
        <w:t>到</w:t>
      </w:r>
      <w:r>
        <w:rPr>
          <w:rFonts w:ascii="仿宋_GB2312" w:eastAsia="仿宋_GB2312" w:hAnsi="����" w:hint="eastAsia"/>
          <w:color w:val="000000"/>
          <w:sz w:val="32"/>
          <w:szCs w:val="36"/>
        </w:rPr>
        <w:t>2025</w:t>
      </w:r>
      <w:r w:rsidRPr="00867A63">
        <w:rPr>
          <w:rFonts w:ascii="仿宋_GB2312" w:eastAsia="仿宋_GB2312" w:hAnsi="����"/>
          <w:color w:val="000000"/>
          <w:sz w:val="32"/>
          <w:szCs w:val="36"/>
        </w:rPr>
        <w:t>年,医学教育学科专业结构更加优化,管理体制机制更加科学高效;医科与多学科深度交叉融合、高水平的医学人才培养体系基本建立,培养质量进一步提升;医学人才使用激励机制更加健全</w:t>
      </w:r>
      <w:r>
        <w:rPr>
          <w:rFonts w:ascii="仿宋_GB2312" w:eastAsia="仿宋_GB2312" w:hAnsi="����"/>
          <w:color w:val="000000"/>
          <w:sz w:val="32"/>
          <w:szCs w:val="36"/>
        </w:rPr>
        <w:t>。</w:t>
      </w:r>
      <w:r w:rsidRPr="00867A63">
        <w:rPr>
          <w:rFonts w:ascii="仿宋_GB2312" w:eastAsia="仿宋_GB2312" w:hAnsi="����"/>
          <w:color w:val="000000"/>
          <w:sz w:val="32"/>
          <w:szCs w:val="36"/>
        </w:rPr>
        <w:t>到</w:t>
      </w:r>
      <w:r>
        <w:rPr>
          <w:rFonts w:ascii="仿宋_GB2312" w:eastAsia="仿宋_GB2312" w:hAnsi="����" w:hint="eastAsia"/>
          <w:color w:val="000000"/>
          <w:sz w:val="32"/>
          <w:szCs w:val="36"/>
        </w:rPr>
        <w:t>2030</w:t>
      </w:r>
      <w:r w:rsidRPr="00867A63">
        <w:rPr>
          <w:rFonts w:ascii="仿宋_GB2312" w:eastAsia="仿宋_GB2312" w:hAnsi="����"/>
          <w:color w:val="000000"/>
          <w:sz w:val="32"/>
          <w:szCs w:val="36"/>
        </w:rPr>
        <w:t>年,建成具有中国特色、更高水平的医学人才培养体系,医学科研创新能力显著提高,服务卫生健康事业的能力显著增强</w:t>
      </w:r>
      <w:r>
        <w:rPr>
          <w:rFonts w:ascii="仿宋_GB2312" w:eastAsia="仿宋_GB2312" w:hAnsi="����"/>
          <w:color w:val="000000"/>
          <w:sz w:val="32"/>
          <w:szCs w:val="36"/>
        </w:rPr>
        <w:t>。</w:t>
      </w:r>
    </w:p>
    <w:p w:rsidR="00145938" w:rsidRPr="00A1317B" w:rsidRDefault="00145938" w:rsidP="00145938">
      <w:pPr>
        <w:pStyle w:val="a6"/>
        <w:shd w:val="clear" w:color="auto" w:fill="FFFFFF"/>
        <w:spacing w:before="0" w:beforeAutospacing="0" w:after="0" w:afterAutospacing="0" w:line="560" w:lineRule="exact"/>
        <w:ind w:firstLineChars="200" w:firstLine="640"/>
        <w:jc w:val="both"/>
        <w:rPr>
          <w:rFonts w:ascii="黑体" w:eastAsia="黑体" w:hAnsi="黑体"/>
          <w:color w:val="000000"/>
          <w:sz w:val="32"/>
          <w:szCs w:val="36"/>
        </w:rPr>
      </w:pPr>
      <w:r w:rsidRPr="00A1317B">
        <w:rPr>
          <w:rFonts w:ascii="黑体" w:eastAsia="黑体" w:hAnsi="黑体"/>
          <w:color w:val="000000"/>
          <w:sz w:val="32"/>
          <w:szCs w:val="36"/>
        </w:rPr>
        <w:t>二、全面优化医学人才培养结构</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0C1C76">
        <w:rPr>
          <w:rFonts w:ascii="楷体_GB2312" w:eastAsia="楷体_GB2312" w:hAnsi="����"/>
          <w:b/>
          <w:color w:val="000000"/>
          <w:sz w:val="32"/>
          <w:szCs w:val="36"/>
        </w:rPr>
        <w:t>(四)提升医学专业学历教育层次</w:t>
      </w:r>
      <w:r w:rsidRPr="000C1C76">
        <w:rPr>
          <w:rFonts w:ascii="楷体_GB2312" w:eastAsia="楷体_GB2312" w:hAnsi="����" w:hint="eastAsia"/>
          <w:b/>
          <w:color w:val="000000"/>
          <w:sz w:val="32"/>
          <w:szCs w:val="36"/>
        </w:rPr>
        <w:t>。</w:t>
      </w:r>
      <w:r w:rsidRPr="00867A63">
        <w:rPr>
          <w:rFonts w:ascii="仿宋_GB2312" w:eastAsia="仿宋_GB2312" w:hAnsi="����"/>
          <w:color w:val="000000"/>
          <w:sz w:val="32"/>
          <w:szCs w:val="36"/>
        </w:rPr>
        <w:t>严格控制高职 (专科) 临床医学类专业招生规模,大力发展高职护理专业教育,加</w:t>
      </w:r>
      <w:r w:rsidRPr="00867A63">
        <w:rPr>
          <w:rFonts w:ascii="仿宋_GB2312" w:eastAsia="仿宋_GB2312" w:hAnsi="����"/>
          <w:color w:val="000000"/>
          <w:sz w:val="32"/>
          <w:szCs w:val="36"/>
        </w:rPr>
        <w:lastRenderedPageBreak/>
        <w:t>大护理专业人才供给</w:t>
      </w:r>
      <w:r>
        <w:rPr>
          <w:rFonts w:ascii="仿宋_GB2312" w:eastAsia="仿宋_GB2312" w:hAnsi="����"/>
          <w:color w:val="000000"/>
          <w:sz w:val="32"/>
          <w:szCs w:val="36"/>
        </w:rPr>
        <w:t>。</w:t>
      </w:r>
      <w:r w:rsidRPr="00867A63">
        <w:rPr>
          <w:rFonts w:ascii="仿宋_GB2312" w:eastAsia="仿宋_GB2312" w:hAnsi="����"/>
          <w:color w:val="000000"/>
          <w:sz w:val="32"/>
          <w:szCs w:val="36"/>
        </w:rPr>
        <w:t>稳步发展本科临床医学类、中医学类专业教育,缩减临床医学、中医学专业招生规模过大的医学院校招生计划</w:t>
      </w:r>
      <w:r>
        <w:rPr>
          <w:rFonts w:ascii="仿宋_GB2312" w:eastAsia="仿宋_GB2312" w:hAnsi="����"/>
          <w:color w:val="000000"/>
          <w:sz w:val="32"/>
          <w:szCs w:val="36"/>
        </w:rPr>
        <w:t>。</w:t>
      </w:r>
      <w:r w:rsidRPr="00867A63">
        <w:rPr>
          <w:rFonts w:ascii="仿宋_GB2312" w:eastAsia="仿宋_GB2312" w:hAnsi="����"/>
          <w:color w:val="000000"/>
          <w:sz w:val="32"/>
          <w:szCs w:val="36"/>
        </w:rPr>
        <w:t>适度扩大研究生招生规模,调整研究生招生结构,新增招生计划重点向紧缺人才倾斜</w:t>
      </w:r>
      <w:r>
        <w:rPr>
          <w:rFonts w:ascii="仿宋_GB2312" w:eastAsia="仿宋_GB2312" w:hAnsi="����"/>
          <w:color w:val="000000"/>
          <w:sz w:val="32"/>
          <w:szCs w:val="36"/>
        </w:rPr>
        <w:t>。</w:t>
      </w:r>
      <w:r w:rsidRPr="00867A63">
        <w:rPr>
          <w:rFonts w:ascii="仿宋_GB2312" w:eastAsia="仿宋_GB2312" w:hAnsi="����"/>
          <w:color w:val="000000"/>
          <w:sz w:val="32"/>
          <w:szCs w:val="36"/>
        </w:rPr>
        <w:t>坚持以需定招,合理确定招生结构和 规模</w:t>
      </w:r>
      <w:r>
        <w:rPr>
          <w:rFonts w:ascii="仿宋_GB2312" w:eastAsia="仿宋_GB2312" w:hAnsi="����"/>
          <w:color w:val="000000"/>
          <w:sz w:val="32"/>
          <w:szCs w:val="36"/>
        </w:rPr>
        <w:t>。</w:t>
      </w:r>
      <w:r w:rsidRPr="00867A63">
        <w:rPr>
          <w:rFonts w:ascii="仿宋_GB2312" w:eastAsia="仿宋_GB2312" w:hAnsi="����"/>
          <w:color w:val="000000"/>
          <w:sz w:val="32"/>
          <w:szCs w:val="36"/>
        </w:rPr>
        <w:t>高校要结合人才需求和教育资源状况,科学合理设置医学院</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0C1C76">
        <w:rPr>
          <w:rFonts w:ascii="楷体_GB2312" w:eastAsia="楷体_GB2312" w:hAnsi="����"/>
          <w:b/>
          <w:color w:val="000000"/>
          <w:sz w:val="32"/>
          <w:szCs w:val="36"/>
        </w:rPr>
        <w:t>(五)着力加强医学学科建设。</w:t>
      </w:r>
      <w:r w:rsidRPr="00867A63">
        <w:rPr>
          <w:rFonts w:ascii="仿宋_GB2312" w:eastAsia="仿宋_GB2312" w:hAnsi="����"/>
          <w:color w:val="000000"/>
          <w:sz w:val="32"/>
          <w:szCs w:val="36"/>
        </w:rPr>
        <w:t>在一流大学和一流学科建设中,加大医学及相关学科建设布局和支持力度</w:t>
      </w:r>
      <w:r>
        <w:rPr>
          <w:rFonts w:ascii="仿宋_GB2312" w:eastAsia="仿宋_GB2312" w:hAnsi="����"/>
          <w:color w:val="000000"/>
          <w:sz w:val="32"/>
          <w:szCs w:val="36"/>
        </w:rPr>
        <w:t>。</w:t>
      </w:r>
      <w:r>
        <w:rPr>
          <w:rFonts w:ascii="仿宋_GB2312" w:eastAsia="仿宋_GB2312" w:hAnsi="����" w:hint="eastAsia"/>
          <w:color w:val="000000"/>
          <w:sz w:val="32"/>
          <w:szCs w:val="36"/>
        </w:rPr>
        <w:t>2020</w:t>
      </w:r>
      <w:r w:rsidRPr="00867A63">
        <w:rPr>
          <w:rFonts w:ascii="仿宋_GB2312" w:eastAsia="仿宋_GB2312" w:hAnsi="����"/>
          <w:color w:val="000000"/>
          <w:sz w:val="32"/>
          <w:szCs w:val="36"/>
        </w:rPr>
        <w:t xml:space="preserve"> 年临床医学博士专业学位授权单位均须设置麻醉、感染、重症、儿科学科,大幅度扩大麻醉、感染、重症、儿科研究生招生规模</w:t>
      </w:r>
      <w:r>
        <w:rPr>
          <w:rFonts w:ascii="仿宋_GB2312" w:eastAsia="仿宋_GB2312" w:hAnsi="����"/>
          <w:color w:val="000000"/>
          <w:sz w:val="32"/>
          <w:szCs w:val="36"/>
        </w:rPr>
        <w:t>。</w:t>
      </w:r>
      <w:r w:rsidRPr="00867A63">
        <w:rPr>
          <w:rFonts w:ascii="仿宋_GB2312" w:eastAsia="仿宋_GB2312" w:hAnsi="����"/>
          <w:color w:val="000000"/>
          <w:sz w:val="32"/>
          <w:szCs w:val="36"/>
        </w:rPr>
        <w:t>优化学科结构,</w:t>
      </w:r>
      <w:r>
        <w:rPr>
          <w:rFonts w:ascii="仿宋_GB2312" w:eastAsia="仿宋_GB2312" w:hAnsi="����" w:hint="eastAsia"/>
          <w:color w:val="000000"/>
          <w:sz w:val="32"/>
          <w:szCs w:val="36"/>
        </w:rPr>
        <w:t>2021</w:t>
      </w:r>
      <w:r w:rsidRPr="00867A63">
        <w:rPr>
          <w:rFonts w:ascii="仿宋_GB2312" w:eastAsia="仿宋_GB2312" w:hAnsi="����"/>
          <w:color w:val="000000"/>
          <w:sz w:val="32"/>
          <w:szCs w:val="36"/>
        </w:rPr>
        <w:t xml:space="preserve"> 年完成医学二级学科目录编制调整, 将麻醉、感染、重症学科纳入临床医学指导性二级学科目录并加大建设力度</w:t>
      </w:r>
      <w:r>
        <w:rPr>
          <w:rFonts w:ascii="仿宋_GB2312" w:eastAsia="仿宋_GB2312" w:hAnsi="����"/>
          <w:color w:val="000000"/>
          <w:sz w:val="32"/>
          <w:szCs w:val="36"/>
        </w:rPr>
        <w:t>。</w:t>
      </w:r>
      <w:r w:rsidRPr="00867A63">
        <w:rPr>
          <w:rFonts w:ascii="仿宋_GB2312" w:eastAsia="仿宋_GB2312" w:hAnsi="����"/>
          <w:color w:val="000000"/>
          <w:sz w:val="32"/>
          <w:szCs w:val="36"/>
        </w:rPr>
        <w:t>统筹研究医学相关一级学科设置</w:t>
      </w:r>
      <w:r>
        <w:rPr>
          <w:rFonts w:ascii="仿宋_GB2312" w:eastAsia="仿宋_GB2312" w:hAnsi="����"/>
          <w:color w:val="000000"/>
          <w:sz w:val="32"/>
          <w:szCs w:val="36"/>
        </w:rPr>
        <w:t>。</w:t>
      </w:r>
      <w:r w:rsidRPr="00867A63">
        <w:rPr>
          <w:rFonts w:ascii="仿宋_GB2312" w:eastAsia="仿宋_GB2312" w:hAnsi="����"/>
          <w:color w:val="000000"/>
          <w:sz w:val="32"/>
          <w:szCs w:val="36"/>
        </w:rPr>
        <w:t>修订临床医学博士、硕士研究生培养方案,加强麻醉、感染、重症学科研究生课程建设,强化实践能力和科研思维能力培养</w:t>
      </w:r>
      <w:r>
        <w:rPr>
          <w:rFonts w:ascii="仿宋_GB2312" w:eastAsia="仿宋_GB2312" w:hAnsi="����"/>
          <w:color w:val="000000"/>
          <w:sz w:val="32"/>
          <w:szCs w:val="36"/>
        </w:rPr>
        <w:t>。</w:t>
      </w:r>
      <w:r w:rsidRPr="00867A63">
        <w:rPr>
          <w:rFonts w:ascii="仿宋_GB2312" w:eastAsia="仿宋_GB2312" w:hAnsi="����"/>
          <w:color w:val="000000"/>
          <w:sz w:val="32"/>
          <w:szCs w:val="36"/>
        </w:rPr>
        <w:t>在医学领域新建一批教育部重点实验室</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0C1C76">
        <w:rPr>
          <w:rFonts w:ascii="楷体_GB2312" w:eastAsia="楷体_GB2312" w:hAnsi="����"/>
          <w:b/>
          <w:color w:val="000000"/>
          <w:sz w:val="32"/>
          <w:szCs w:val="36"/>
        </w:rPr>
        <w:t>(六)加大全科医学人才培养力度。</w:t>
      </w:r>
      <w:r w:rsidRPr="00867A63">
        <w:rPr>
          <w:rFonts w:ascii="仿宋_GB2312" w:eastAsia="仿宋_GB2312" w:hAnsi="����"/>
          <w:color w:val="000000"/>
          <w:sz w:val="32"/>
          <w:szCs w:val="36"/>
        </w:rPr>
        <w:t>提升基层医疗卫生行业职业吸引力</w:t>
      </w:r>
      <w:r>
        <w:rPr>
          <w:rFonts w:ascii="仿宋_GB2312" w:eastAsia="仿宋_GB2312" w:hAnsi="����"/>
          <w:color w:val="000000"/>
          <w:sz w:val="32"/>
          <w:szCs w:val="36"/>
        </w:rPr>
        <w:t>。</w:t>
      </w:r>
      <w:r w:rsidRPr="00867A63">
        <w:rPr>
          <w:rFonts w:ascii="仿宋_GB2312" w:eastAsia="仿宋_GB2312" w:hAnsi="����"/>
          <w:color w:val="000000"/>
          <w:sz w:val="32"/>
          <w:szCs w:val="36"/>
        </w:rPr>
        <w:t xml:space="preserve">逐步扩大订单定向免费医学生培养规模,中央财政 继续支持为中西部乡镇卫生院培养本科定向医学生,各地要结合实际为村卫生室和边远贫困地区乡镇卫生院培养一批高职定向医学生,加快培养 </w:t>
      </w:r>
      <w:r w:rsidRPr="00867A63">
        <w:rPr>
          <w:rFonts w:ascii="仿宋_GB2312" w:eastAsia="仿宋_GB2312" w:hAnsi="����"/>
          <w:color w:val="000000"/>
          <w:sz w:val="32"/>
          <w:szCs w:val="36"/>
        </w:rPr>
        <w:t>“</w:t>
      </w:r>
      <w:r w:rsidRPr="00867A63">
        <w:rPr>
          <w:rFonts w:ascii="仿宋_GB2312" w:eastAsia="仿宋_GB2312" w:hAnsi="����"/>
          <w:color w:val="000000"/>
          <w:sz w:val="32"/>
          <w:szCs w:val="36"/>
        </w:rPr>
        <w:t>小病善治、大病善识、重病善转、慢病善管</w:t>
      </w:r>
      <w:r w:rsidRPr="00867A63">
        <w:rPr>
          <w:rFonts w:ascii="仿宋_GB2312" w:eastAsia="仿宋_GB2312" w:hAnsi="����"/>
          <w:color w:val="000000"/>
          <w:sz w:val="32"/>
          <w:szCs w:val="36"/>
        </w:rPr>
        <w:t>”</w:t>
      </w:r>
      <w:r w:rsidRPr="00867A63">
        <w:rPr>
          <w:rFonts w:ascii="仿宋_GB2312" w:eastAsia="仿宋_GB2312" w:hAnsi="����"/>
          <w:color w:val="000000"/>
          <w:sz w:val="32"/>
          <w:szCs w:val="36"/>
        </w:rPr>
        <w:t xml:space="preserve"> 的防治结合全科医学人才</w:t>
      </w:r>
      <w:r>
        <w:rPr>
          <w:rFonts w:ascii="仿宋_GB2312" w:eastAsia="仿宋_GB2312" w:hAnsi="����"/>
          <w:color w:val="000000"/>
          <w:sz w:val="32"/>
          <w:szCs w:val="36"/>
        </w:rPr>
        <w:t>。</w:t>
      </w:r>
      <w:r w:rsidRPr="00867A63">
        <w:rPr>
          <w:rFonts w:ascii="仿宋_GB2312" w:eastAsia="仿宋_GB2312" w:hAnsi="����"/>
          <w:color w:val="000000"/>
          <w:sz w:val="32"/>
          <w:szCs w:val="36"/>
        </w:rPr>
        <w:t>系统规划全科医学教学体系,３年内推动医学院校普遍成立全科医学教学组织机构,加强面向全体医学生的全科医学教育,建设</w:t>
      </w:r>
      <w:r>
        <w:rPr>
          <w:rFonts w:ascii="仿宋_GB2312" w:eastAsia="仿宋_GB2312" w:hAnsi="����" w:hint="eastAsia"/>
          <w:color w:val="000000"/>
          <w:sz w:val="32"/>
          <w:szCs w:val="36"/>
        </w:rPr>
        <w:t>100</w:t>
      </w:r>
      <w:r w:rsidRPr="00867A63">
        <w:rPr>
          <w:rFonts w:ascii="仿宋_GB2312" w:eastAsia="仿宋_GB2312" w:hAnsi="����"/>
          <w:color w:val="000000"/>
          <w:sz w:val="32"/>
          <w:szCs w:val="36"/>
        </w:rPr>
        <w:lastRenderedPageBreak/>
        <w:t>个左右国家全科医学实践教学示范基地,加强师资培训</w:t>
      </w:r>
      <w:r>
        <w:rPr>
          <w:rFonts w:ascii="仿宋_GB2312" w:eastAsia="仿宋_GB2312" w:hAnsi="����"/>
          <w:color w:val="000000"/>
          <w:sz w:val="32"/>
          <w:szCs w:val="36"/>
        </w:rPr>
        <w:t>。</w:t>
      </w:r>
      <w:r>
        <w:rPr>
          <w:rFonts w:ascii="仿宋_GB2312" w:eastAsia="仿宋_GB2312" w:hAnsi="����" w:hint="eastAsia"/>
          <w:color w:val="000000"/>
          <w:sz w:val="32"/>
          <w:szCs w:val="36"/>
        </w:rPr>
        <w:t>2021</w:t>
      </w:r>
      <w:r w:rsidRPr="00867A63">
        <w:rPr>
          <w:rFonts w:ascii="仿宋_GB2312" w:eastAsia="仿宋_GB2312" w:hAnsi="����"/>
          <w:color w:val="000000"/>
          <w:sz w:val="32"/>
          <w:szCs w:val="36"/>
        </w:rPr>
        <w:t>年起开展临床医学(全科医学)博士专业学位研究生招生培养工作,扩大临床医学(全科医学</w:t>
      </w:r>
      <w:r w:rsidR="00715114">
        <w:rPr>
          <w:rFonts w:ascii="仿宋_GB2312" w:eastAsia="仿宋_GB2312" w:hAnsi="����"/>
          <w:color w:val="000000"/>
          <w:sz w:val="32"/>
          <w:szCs w:val="36"/>
        </w:rPr>
        <w:t>)</w:t>
      </w:r>
      <w:r w:rsidRPr="00867A63">
        <w:rPr>
          <w:rFonts w:ascii="仿宋_GB2312" w:eastAsia="仿宋_GB2312" w:hAnsi="����"/>
          <w:color w:val="000000"/>
          <w:sz w:val="32"/>
          <w:szCs w:val="36"/>
        </w:rPr>
        <w:t>硕士专业学位研究生招生规模</w:t>
      </w:r>
      <w:r>
        <w:rPr>
          <w:rFonts w:ascii="仿宋_GB2312" w:eastAsia="仿宋_GB2312" w:hAnsi="����"/>
          <w:color w:val="000000"/>
          <w:sz w:val="32"/>
          <w:szCs w:val="36"/>
        </w:rPr>
        <w:t>。</w:t>
      </w:r>
      <w:r w:rsidRPr="00867A63">
        <w:rPr>
          <w:rFonts w:ascii="仿宋_GB2312" w:eastAsia="仿宋_GB2312" w:hAnsi="����"/>
          <w:color w:val="000000"/>
          <w:sz w:val="32"/>
          <w:szCs w:val="36"/>
        </w:rPr>
        <w:t>加快推进全科医生薪酬制度改革,拓展全科医生职业发展前景</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0C1C76">
        <w:rPr>
          <w:rFonts w:ascii="楷体_GB2312" w:eastAsia="楷体_GB2312" w:hAnsi="����" w:hint="eastAsia"/>
          <w:b/>
          <w:color w:val="000000"/>
          <w:sz w:val="32"/>
          <w:szCs w:val="36"/>
        </w:rPr>
        <w:t>(七)加快高水平公共卫生人才培养体系建设。</w:t>
      </w:r>
      <w:r w:rsidRPr="00867A63">
        <w:rPr>
          <w:rFonts w:ascii="仿宋_GB2312" w:eastAsia="仿宋_GB2312" w:hAnsi="����"/>
          <w:color w:val="000000"/>
          <w:sz w:val="32"/>
          <w:szCs w:val="36"/>
        </w:rPr>
        <w:t>提高公共卫生教育在高等教育体系中的定位,依托高水平大学布局建设一批高水平公共卫生学院</w:t>
      </w:r>
      <w:r>
        <w:rPr>
          <w:rFonts w:ascii="仿宋_GB2312" w:eastAsia="仿宋_GB2312" w:hAnsi="����"/>
          <w:color w:val="000000"/>
          <w:sz w:val="32"/>
          <w:szCs w:val="36"/>
        </w:rPr>
        <w:t>。</w:t>
      </w:r>
      <w:r w:rsidRPr="00867A63">
        <w:rPr>
          <w:rFonts w:ascii="仿宋_GB2312" w:eastAsia="仿宋_GB2312" w:hAnsi="����"/>
          <w:color w:val="000000"/>
          <w:sz w:val="32"/>
          <w:szCs w:val="36"/>
        </w:rPr>
        <w:t>加强培养体系建设,强化预防医学本科专业学生实践能力培养,加强医学院校与疾病预防控制中心、传染病医院的医教研合作,</w:t>
      </w:r>
      <w:r>
        <w:rPr>
          <w:rFonts w:ascii="仿宋_GB2312" w:eastAsia="仿宋_GB2312" w:hAnsi="����" w:hint="eastAsia"/>
          <w:color w:val="000000"/>
          <w:sz w:val="32"/>
          <w:szCs w:val="36"/>
        </w:rPr>
        <w:t>3</w:t>
      </w:r>
      <w:r w:rsidRPr="00867A63">
        <w:rPr>
          <w:rFonts w:ascii="仿宋_GB2312" w:eastAsia="仿宋_GB2312" w:hAnsi="����"/>
          <w:color w:val="000000"/>
          <w:sz w:val="32"/>
          <w:szCs w:val="36"/>
        </w:rPr>
        <w:t>年内建设</w:t>
      </w:r>
      <w:r>
        <w:rPr>
          <w:rFonts w:ascii="仿宋_GB2312" w:eastAsia="仿宋_GB2312" w:hAnsi="����" w:hint="eastAsia"/>
          <w:color w:val="000000"/>
          <w:sz w:val="32"/>
          <w:szCs w:val="36"/>
        </w:rPr>
        <w:t>30</w:t>
      </w:r>
      <w:r w:rsidRPr="00867A63">
        <w:rPr>
          <w:rFonts w:ascii="仿宋_GB2312" w:eastAsia="仿宋_GB2312" w:hAnsi="����"/>
          <w:color w:val="000000"/>
          <w:sz w:val="32"/>
          <w:szCs w:val="36"/>
        </w:rPr>
        <w:t>个左右公共卫生实训示范基地</w:t>
      </w:r>
      <w:r w:rsidR="00715114">
        <w:rPr>
          <w:rFonts w:ascii="仿宋_GB2312" w:eastAsia="仿宋_GB2312" w:hAnsi="����" w:hint="eastAsia"/>
          <w:color w:val="000000"/>
          <w:sz w:val="32"/>
          <w:szCs w:val="36"/>
        </w:rPr>
        <w:t>。</w:t>
      </w:r>
      <w:r w:rsidRPr="00867A63">
        <w:rPr>
          <w:rFonts w:ascii="仿宋_GB2312" w:eastAsia="仿宋_GB2312" w:hAnsi="����"/>
          <w:color w:val="000000"/>
          <w:sz w:val="32"/>
          <w:szCs w:val="36"/>
        </w:rPr>
        <w:t>将公共卫生硕士专业学位培养计划作为公共卫生研究生教育的主体培养计划,创立发展公共卫生博士专业学位教育,开展多学科背景下的公共卫生高层次人才培养改革试点</w:t>
      </w:r>
      <w:r>
        <w:rPr>
          <w:rFonts w:ascii="仿宋_GB2312" w:eastAsia="仿宋_GB2312" w:hAnsi="����"/>
          <w:color w:val="000000"/>
          <w:sz w:val="32"/>
          <w:szCs w:val="36"/>
        </w:rPr>
        <w:t>。</w:t>
      </w:r>
      <w:r w:rsidRPr="00867A63">
        <w:rPr>
          <w:rFonts w:ascii="仿宋_GB2312" w:eastAsia="仿宋_GB2312" w:hAnsi="����"/>
          <w:color w:val="000000"/>
          <w:sz w:val="32"/>
          <w:szCs w:val="36"/>
        </w:rPr>
        <w:t>加大高层次专业人才供给,将公共卫生与预防医学相关学科专业纳入</w:t>
      </w:r>
      <w:r w:rsidRPr="00867A63">
        <w:rPr>
          <w:rFonts w:ascii="仿宋_GB2312" w:eastAsia="仿宋_GB2312" w:hAnsi="����"/>
          <w:color w:val="000000"/>
          <w:sz w:val="32"/>
          <w:szCs w:val="36"/>
        </w:rPr>
        <w:t>“</w:t>
      </w:r>
      <w:r w:rsidRPr="00867A63">
        <w:rPr>
          <w:rFonts w:ascii="仿宋_GB2312" w:eastAsia="仿宋_GB2312" w:hAnsi="����"/>
          <w:color w:val="000000"/>
          <w:sz w:val="32"/>
          <w:szCs w:val="36"/>
        </w:rPr>
        <w:t>国家关键领域急需高层次人才培养专项招生计划</w:t>
      </w:r>
      <w:r w:rsidRPr="00867A63">
        <w:rPr>
          <w:rFonts w:ascii="仿宋_GB2312" w:eastAsia="仿宋_GB2312" w:hAnsi="����"/>
          <w:color w:val="000000"/>
          <w:sz w:val="32"/>
          <w:szCs w:val="36"/>
        </w:rPr>
        <w:t>”</w:t>
      </w:r>
      <w:r w:rsidRPr="00867A63">
        <w:rPr>
          <w:rFonts w:ascii="仿宋_GB2312" w:eastAsia="仿宋_GB2312" w:hAnsi="����"/>
          <w:color w:val="000000"/>
          <w:sz w:val="32"/>
          <w:szCs w:val="36"/>
        </w:rPr>
        <w:t xml:space="preserve">支持范围,增加专项研究生招生计划数量,在 </w:t>
      </w:r>
      <w:r w:rsidRPr="00867A63">
        <w:rPr>
          <w:rFonts w:ascii="仿宋_GB2312" w:eastAsia="仿宋_GB2312" w:hAnsi="����"/>
          <w:color w:val="000000"/>
          <w:sz w:val="32"/>
          <w:szCs w:val="36"/>
        </w:rPr>
        <w:t>“</w:t>
      </w:r>
      <w:r w:rsidRPr="00867A63">
        <w:rPr>
          <w:rFonts w:ascii="仿宋_GB2312" w:eastAsia="仿宋_GB2312" w:hAnsi="����"/>
          <w:color w:val="000000"/>
          <w:sz w:val="32"/>
          <w:szCs w:val="36"/>
        </w:rPr>
        <w:t>十四五</w:t>
      </w:r>
      <w:r w:rsidRPr="00867A63">
        <w:rPr>
          <w:rFonts w:ascii="仿宋_GB2312" w:eastAsia="仿宋_GB2312" w:hAnsi="����"/>
          <w:color w:val="000000"/>
          <w:sz w:val="32"/>
          <w:szCs w:val="36"/>
        </w:rPr>
        <w:t>”</w:t>
      </w:r>
      <w:r w:rsidRPr="00867A63">
        <w:rPr>
          <w:rFonts w:ascii="仿宋_GB2312" w:eastAsia="仿宋_GB2312" w:hAnsi="����"/>
          <w:color w:val="000000"/>
          <w:sz w:val="32"/>
          <w:szCs w:val="36"/>
        </w:rPr>
        <w:t>期间持续扩大培养规模</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0C1C76">
        <w:rPr>
          <w:rFonts w:ascii="楷体_GB2312" w:eastAsia="楷体_GB2312" w:hAnsi="����" w:hint="eastAsia"/>
          <w:b/>
          <w:color w:val="000000"/>
          <w:sz w:val="32"/>
          <w:szCs w:val="36"/>
        </w:rPr>
        <w:t>(八)加快高层次复合型医学人才培养。</w:t>
      </w:r>
      <w:r w:rsidRPr="00867A63">
        <w:rPr>
          <w:rFonts w:ascii="仿宋_GB2312" w:eastAsia="仿宋_GB2312" w:hAnsi="����"/>
          <w:color w:val="000000"/>
          <w:sz w:val="32"/>
          <w:szCs w:val="36"/>
        </w:rPr>
        <w:t>健全以职业需求为导向的人才培养体系,设置交叉学科,</w:t>
      </w:r>
      <w:r w:rsidR="00715114">
        <w:rPr>
          <w:rFonts w:ascii="仿宋_GB2312" w:eastAsia="仿宋_GB2312" w:hAnsi="����"/>
          <w:color w:val="000000"/>
          <w:sz w:val="32"/>
          <w:szCs w:val="36"/>
        </w:rPr>
        <w:t>促进医工</w:t>
      </w:r>
      <w:r w:rsidR="00715114">
        <w:rPr>
          <w:rFonts w:ascii="仿宋_GB2312" w:eastAsia="仿宋_GB2312" w:hAnsi="����" w:hint="eastAsia"/>
          <w:color w:val="000000"/>
          <w:sz w:val="32"/>
          <w:szCs w:val="36"/>
        </w:rPr>
        <w:t>、</w:t>
      </w:r>
      <w:r w:rsidRPr="00867A63">
        <w:rPr>
          <w:rFonts w:ascii="仿宋_GB2312" w:eastAsia="仿宋_GB2312" w:hAnsi="����"/>
          <w:color w:val="000000"/>
          <w:sz w:val="32"/>
          <w:szCs w:val="36"/>
        </w:rPr>
        <w:t>医理、医文学科交叉融合</w:t>
      </w:r>
      <w:r>
        <w:rPr>
          <w:rFonts w:ascii="仿宋_GB2312" w:eastAsia="仿宋_GB2312" w:hAnsi="����"/>
          <w:color w:val="000000"/>
          <w:sz w:val="32"/>
          <w:szCs w:val="36"/>
        </w:rPr>
        <w:t>。</w:t>
      </w:r>
      <w:r w:rsidRPr="00867A63">
        <w:rPr>
          <w:rFonts w:ascii="仿宋_GB2312" w:eastAsia="仿宋_GB2312" w:hAnsi="����"/>
          <w:color w:val="000000"/>
          <w:sz w:val="32"/>
          <w:szCs w:val="36"/>
        </w:rPr>
        <w:t>推进</w:t>
      </w:r>
      <w:r w:rsidR="005046F3">
        <w:rPr>
          <w:rFonts w:ascii="仿宋_GB2312" w:eastAsia="仿宋_GB2312" w:hAnsi="����" w:hint="eastAsia"/>
          <w:color w:val="000000"/>
          <w:sz w:val="32"/>
          <w:szCs w:val="36"/>
        </w:rPr>
        <w:t>“</w:t>
      </w:r>
      <w:r w:rsidR="005046F3" w:rsidRPr="00867A63">
        <w:rPr>
          <w:rFonts w:ascii="仿宋_GB2312" w:eastAsia="仿宋_GB2312" w:hAnsi="����"/>
          <w:color w:val="000000"/>
          <w:sz w:val="32"/>
          <w:szCs w:val="36"/>
        </w:rPr>
        <w:t>医学＋X</w:t>
      </w:r>
      <w:r w:rsidR="005046F3">
        <w:rPr>
          <w:rFonts w:ascii="仿宋_GB2312" w:eastAsia="仿宋_GB2312" w:hAnsi="����" w:hint="eastAsia"/>
          <w:color w:val="000000"/>
          <w:sz w:val="32"/>
          <w:szCs w:val="36"/>
        </w:rPr>
        <w:t>”</w:t>
      </w:r>
      <w:r w:rsidRPr="00867A63">
        <w:rPr>
          <w:rFonts w:ascii="仿宋_GB2312" w:eastAsia="仿宋_GB2312" w:hAnsi="����"/>
          <w:color w:val="000000"/>
          <w:sz w:val="32"/>
          <w:szCs w:val="36"/>
        </w:rPr>
        <w:t>多学科背景的复合型创新拔尖人才培养;深化基础医学人才培养模式改革;推进基础与临床融通的整合式八年制临床医学教育改革,加大政策保障力度,支持八年制医学专业毕业生进入博士后流动站;深化临床药学高层次人才培养改革;扩大学术型医学博士研</w:t>
      </w:r>
      <w:r w:rsidRPr="00867A63">
        <w:rPr>
          <w:rFonts w:ascii="仿宋_GB2312" w:eastAsia="仿宋_GB2312" w:hAnsi="����"/>
          <w:color w:val="000000"/>
          <w:sz w:val="32"/>
          <w:szCs w:val="36"/>
        </w:rPr>
        <w:lastRenderedPageBreak/>
        <w:t>究生培养规模,开展医师科学家培养改革试点</w:t>
      </w:r>
      <w:r>
        <w:rPr>
          <w:rFonts w:ascii="仿宋_GB2312" w:eastAsia="仿宋_GB2312" w:hAnsi="����"/>
          <w:color w:val="000000"/>
          <w:sz w:val="32"/>
          <w:szCs w:val="36"/>
        </w:rPr>
        <w:t>。</w:t>
      </w:r>
      <w:r w:rsidRPr="00867A63">
        <w:rPr>
          <w:rFonts w:ascii="仿宋_GB2312" w:eastAsia="仿宋_GB2312" w:hAnsi="����"/>
          <w:color w:val="000000"/>
          <w:sz w:val="32"/>
          <w:szCs w:val="36"/>
        </w:rPr>
        <w:t>在</w:t>
      </w:r>
      <w:r w:rsidR="001B3788">
        <w:rPr>
          <w:rFonts w:ascii="仿宋_GB2312" w:eastAsia="仿宋_GB2312" w:hAnsi="����" w:hint="eastAsia"/>
          <w:color w:val="000000"/>
          <w:sz w:val="32"/>
          <w:szCs w:val="36"/>
        </w:rPr>
        <w:t>“</w:t>
      </w:r>
      <w:r w:rsidR="001B3788" w:rsidRPr="00867A63">
        <w:rPr>
          <w:rFonts w:ascii="仿宋_GB2312" w:eastAsia="仿宋_GB2312" w:hAnsi="����"/>
          <w:color w:val="000000"/>
          <w:sz w:val="32"/>
          <w:szCs w:val="36"/>
        </w:rPr>
        <w:t>基础学科拔尖学生培养计划</w:t>
      </w:r>
      <w:r w:rsidR="001B3788">
        <w:rPr>
          <w:rFonts w:ascii="仿宋_GB2312" w:eastAsia="仿宋_GB2312" w:hAnsi="����" w:hint="eastAsia"/>
          <w:color w:val="000000"/>
          <w:sz w:val="32"/>
          <w:szCs w:val="36"/>
        </w:rPr>
        <w:t>2.0”</w:t>
      </w:r>
      <w:r w:rsidRPr="00867A63">
        <w:rPr>
          <w:rFonts w:ascii="仿宋_GB2312" w:eastAsia="仿宋_GB2312" w:hAnsi="����"/>
          <w:color w:val="000000"/>
          <w:sz w:val="32"/>
          <w:szCs w:val="36"/>
        </w:rPr>
        <w:t>中,强化高端基础医学人才和药学人才培养</w:t>
      </w:r>
      <w:r>
        <w:rPr>
          <w:rFonts w:ascii="仿宋_GB2312" w:eastAsia="仿宋_GB2312" w:hAnsi="����"/>
          <w:color w:val="000000"/>
          <w:sz w:val="32"/>
          <w:szCs w:val="36"/>
        </w:rPr>
        <w:t>。</w:t>
      </w:r>
      <w:r w:rsidRPr="00867A63">
        <w:rPr>
          <w:rFonts w:ascii="仿宋_GB2312" w:eastAsia="仿宋_GB2312" w:hAnsi="����"/>
          <w:color w:val="000000"/>
          <w:sz w:val="32"/>
          <w:szCs w:val="36"/>
        </w:rPr>
        <w:t>加强与国际高水平大学、科研机构的交流合作,培养具有国际视野的高层次拔尖创新医学人才</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0"/>
        <w:jc w:val="both"/>
        <w:rPr>
          <w:rFonts w:ascii="黑体" w:eastAsia="黑体" w:hAnsi="黑体"/>
          <w:color w:val="000000"/>
          <w:sz w:val="32"/>
          <w:szCs w:val="36"/>
        </w:rPr>
      </w:pPr>
      <w:r w:rsidRPr="00867A63">
        <w:rPr>
          <w:rFonts w:ascii="黑体" w:eastAsia="黑体" w:hAnsi="黑体"/>
          <w:color w:val="000000"/>
          <w:sz w:val="32"/>
          <w:szCs w:val="36"/>
        </w:rPr>
        <w:t>三、全力提升院校医学人才培养质量</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0C1C76">
        <w:rPr>
          <w:rFonts w:ascii="楷体_GB2312" w:eastAsia="楷体_GB2312" w:hAnsi="����" w:hint="eastAsia"/>
          <w:b/>
          <w:color w:val="000000"/>
          <w:sz w:val="32"/>
          <w:szCs w:val="36"/>
        </w:rPr>
        <w:t>(九)提高入口生源质量。</w:t>
      </w:r>
      <w:r w:rsidRPr="00867A63">
        <w:rPr>
          <w:rFonts w:ascii="仿宋_GB2312" w:eastAsia="仿宋_GB2312" w:hAnsi="����"/>
          <w:color w:val="000000"/>
          <w:sz w:val="32"/>
          <w:szCs w:val="36"/>
        </w:rPr>
        <w:t>积极采取措施吸引优质生源报考医学专业</w:t>
      </w:r>
      <w:r>
        <w:rPr>
          <w:rFonts w:ascii="仿宋_GB2312" w:eastAsia="仿宋_GB2312" w:hAnsi="����"/>
          <w:color w:val="000000"/>
          <w:sz w:val="32"/>
          <w:szCs w:val="36"/>
        </w:rPr>
        <w:t>。</w:t>
      </w:r>
      <w:r w:rsidRPr="00867A63">
        <w:rPr>
          <w:rFonts w:ascii="仿宋_GB2312" w:eastAsia="仿宋_GB2312" w:hAnsi="����"/>
          <w:color w:val="000000"/>
          <w:sz w:val="32"/>
          <w:szCs w:val="36"/>
        </w:rPr>
        <w:t>依托高水平大学建设一批一流医学院</w:t>
      </w:r>
      <w:r>
        <w:rPr>
          <w:rFonts w:ascii="仿宋_GB2312" w:eastAsia="仿宋_GB2312" w:hAnsi="����"/>
          <w:color w:val="000000"/>
          <w:sz w:val="32"/>
          <w:szCs w:val="36"/>
        </w:rPr>
        <w:t>。</w:t>
      </w:r>
      <w:r w:rsidRPr="00867A63">
        <w:rPr>
          <w:rFonts w:ascii="仿宋_GB2312" w:eastAsia="仿宋_GB2312" w:hAnsi="����"/>
          <w:color w:val="000000"/>
          <w:sz w:val="32"/>
          <w:szCs w:val="36"/>
        </w:rPr>
        <w:t>举办医学教育 的中央部门所属高校要深挖潜力,着力提升培养能力,积极扩大本科医学专业招生规模</w:t>
      </w:r>
      <w:r>
        <w:rPr>
          <w:rFonts w:ascii="仿宋_GB2312" w:eastAsia="仿宋_GB2312" w:hAnsi="����"/>
          <w:color w:val="000000"/>
          <w:sz w:val="32"/>
          <w:szCs w:val="36"/>
        </w:rPr>
        <w:t>。</w:t>
      </w:r>
      <w:r w:rsidRPr="00867A63">
        <w:rPr>
          <w:rFonts w:ascii="仿宋_GB2312" w:eastAsia="仿宋_GB2312" w:hAnsi="����"/>
          <w:color w:val="000000"/>
          <w:sz w:val="32"/>
          <w:szCs w:val="36"/>
        </w:rPr>
        <w:t>在基础学科招生改革试点工作中加大对医学人才培养支持力度,将基础医学等医学学科纳入改革试点</w:t>
      </w:r>
      <w:r w:rsidR="005C3997">
        <w:rPr>
          <w:rFonts w:ascii="仿宋_GB2312" w:eastAsia="仿宋_GB2312" w:hAnsi="����" w:hint="eastAsia"/>
          <w:color w:val="000000"/>
          <w:sz w:val="32"/>
          <w:szCs w:val="36"/>
        </w:rPr>
        <w:t>。</w:t>
      </w:r>
      <w:r w:rsidRPr="00867A63">
        <w:rPr>
          <w:rFonts w:ascii="仿宋_GB2312" w:eastAsia="仿宋_GB2312" w:hAnsi="����"/>
          <w:color w:val="000000"/>
          <w:sz w:val="32"/>
          <w:szCs w:val="36"/>
        </w:rPr>
        <w:t>研究将护理 (学)专业纳入国家控制布点专业</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0C1C76">
        <w:rPr>
          <w:rFonts w:ascii="楷体_GB2312" w:eastAsia="楷体_GB2312" w:hAnsi="����" w:hint="eastAsia"/>
          <w:b/>
          <w:color w:val="000000"/>
          <w:sz w:val="32"/>
          <w:szCs w:val="36"/>
        </w:rPr>
        <w:t>(十)培养仁心仁术的医学人才。</w:t>
      </w:r>
      <w:r w:rsidRPr="00867A63">
        <w:rPr>
          <w:rFonts w:ascii="仿宋_GB2312" w:eastAsia="仿宋_GB2312" w:hAnsi="����"/>
          <w:color w:val="000000"/>
          <w:sz w:val="32"/>
          <w:szCs w:val="36"/>
        </w:rPr>
        <w:t>深化本科医学教育教学内容、课程体系和教学方法改革, 推进</w:t>
      </w:r>
      <w:r>
        <w:rPr>
          <w:rFonts w:ascii="仿宋_GB2312" w:eastAsia="仿宋_GB2312" w:hAnsi="����"/>
          <w:color w:val="000000"/>
          <w:sz w:val="32"/>
          <w:szCs w:val="36"/>
        </w:rPr>
        <w:t xml:space="preserve"> </w:t>
      </w:r>
      <w:r w:rsidR="001B3788">
        <w:rPr>
          <w:rFonts w:ascii="仿宋_GB2312" w:eastAsia="仿宋_GB2312" w:hAnsi="����" w:hint="eastAsia"/>
          <w:color w:val="000000"/>
          <w:sz w:val="32"/>
          <w:szCs w:val="36"/>
        </w:rPr>
        <w:t>“</w:t>
      </w:r>
      <w:r w:rsidR="001B3788" w:rsidRPr="00867A63">
        <w:rPr>
          <w:rFonts w:ascii="仿宋_GB2312" w:eastAsia="仿宋_GB2312" w:hAnsi="����"/>
          <w:color w:val="000000"/>
          <w:sz w:val="32"/>
          <w:szCs w:val="36"/>
        </w:rPr>
        <w:t>卓越医生教育培养计划</w:t>
      </w:r>
      <w:r w:rsidR="001B3788">
        <w:rPr>
          <w:rFonts w:ascii="仿宋_GB2312" w:eastAsia="仿宋_GB2312" w:hAnsi="����" w:hint="eastAsia"/>
          <w:color w:val="000000"/>
          <w:sz w:val="32"/>
          <w:szCs w:val="36"/>
        </w:rPr>
        <w:t>2.0”</w:t>
      </w:r>
      <w:r w:rsidRPr="00867A63">
        <w:rPr>
          <w:rFonts w:ascii="仿宋_GB2312" w:eastAsia="仿宋_GB2312" w:hAnsi="����"/>
          <w:color w:val="000000"/>
          <w:sz w:val="32"/>
          <w:szCs w:val="36"/>
        </w:rPr>
        <w:t>,到</w:t>
      </w:r>
      <w:r>
        <w:rPr>
          <w:rFonts w:ascii="仿宋_GB2312" w:eastAsia="仿宋_GB2312" w:hAnsi="����" w:hint="eastAsia"/>
          <w:color w:val="000000"/>
          <w:sz w:val="32"/>
          <w:szCs w:val="36"/>
        </w:rPr>
        <w:t>2021</w:t>
      </w:r>
      <w:r w:rsidRPr="00867A63">
        <w:rPr>
          <w:rFonts w:ascii="仿宋_GB2312" w:eastAsia="仿宋_GB2312" w:hAnsi="����"/>
          <w:color w:val="000000"/>
          <w:sz w:val="32"/>
          <w:szCs w:val="36"/>
        </w:rPr>
        <w:t>年建设</w:t>
      </w:r>
      <w:r>
        <w:rPr>
          <w:rFonts w:ascii="仿宋_GB2312" w:eastAsia="仿宋_GB2312" w:hAnsi="����" w:hint="eastAsia"/>
          <w:color w:val="000000"/>
          <w:sz w:val="32"/>
          <w:szCs w:val="36"/>
        </w:rPr>
        <w:t>600</w:t>
      </w:r>
      <w:r w:rsidRPr="00867A63">
        <w:rPr>
          <w:rFonts w:ascii="仿宋_GB2312" w:eastAsia="仿宋_GB2312" w:hAnsi="����"/>
          <w:color w:val="000000"/>
          <w:sz w:val="32"/>
          <w:szCs w:val="36"/>
        </w:rPr>
        <w:t>个左右医学本科一流专业建设点</w:t>
      </w:r>
      <w:r>
        <w:rPr>
          <w:rFonts w:ascii="仿宋_GB2312" w:eastAsia="仿宋_GB2312" w:hAnsi="����"/>
          <w:color w:val="000000"/>
          <w:sz w:val="32"/>
          <w:szCs w:val="36"/>
        </w:rPr>
        <w:t>。</w:t>
      </w:r>
      <w:r w:rsidRPr="00867A63">
        <w:rPr>
          <w:rFonts w:ascii="仿宋_GB2312" w:eastAsia="仿宋_GB2312" w:hAnsi="����"/>
          <w:color w:val="000000"/>
          <w:sz w:val="32"/>
          <w:szCs w:val="36"/>
        </w:rPr>
        <w:t>强化医学生职业素养教育,</w:t>
      </w:r>
      <w:r w:rsidR="00794BAB">
        <w:rPr>
          <w:rFonts w:ascii="仿宋_GB2312" w:eastAsia="仿宋_GB2312" w:hAnsi="����"/>
          <w:color w:val="000000"/>
          <w:sz w:val="32"/>
          <w:szCs w:val="36"/>
        </w:rPr>
        <w:t>加强医学伦理</w:t>
      </w:r>
      <w:r w:rsidR="00794BAB">
        <w:rPr>
          <w:rFonts w:ascii="仿宋_GB2312" w:eastAsia="仿宋_GB2312" w:hAnsi="����" w:hint="eastAsia"/>
          <w:color w:val="000000"/>
          <w:sz w:val="32"/>
          <w:szCs w:val="36"/>
        </w:rPr>
        <w:t>、</w:t>
      </w:r>
      <w:r w:rsidRPr="00867A63">
        <w:rPr>
          <w:rFonts w:ascii="仿宋_GB2312" w:eastAsia="仿宋_GB2312" w:hAnsi="����"/>
          <w:color w:val="000000"/>
          <w:sz w:val="32"/>
          <w:szCs w:val="36"/>
        </w:rPr>
        <w:t>科研诚信教育,发挥课程思政作用,着力培养医学生救死扶伤精神</w:t>
      </w:r>
      <w:r w:rsidR="00794BAB">
        <w:rPr>
          <w:rFonts w:ascii="仿宋_GB2312" w:eastAsia="仿宋_GB2312" w:hAnsi="����" w:hint="eastAsia"/>
          <w:color w:val="000000"/>
          <w:sz w:val="32"/>
          <w:szCs w:val="36"/>
        </w:rPr>
        <w:t>。</w:t>
      </w:r>
      <w:r w:rsidRPr="00867A63">
        <w:rPr>
          <w:rFonts w:ascii="仿宋_GB2312" w:eastAsia="仿宋_GB2312" w:hAnsi="����"/>
          <w:color w:val="000000"/>
          <w:sz w:val="32"/>
          <w:szCs w:val="36"/>
        </w:rPr>
        <w:t>推进医学教育课堂教学改革,着力提高教学水平</w:t>
      </w:r>
      <w:r w:rsidR="00794BAB">
        <w:rPr>
          <w:rFonts w:ascii="仿宋_GB2312" w:eastAsia="仿宋_GB2312" w:hAnsi="����"/>
          <w:color w:val="000000"/>
          <w:sz w:val="32"/>
          <w:szCs w:val="36"/>
        </w:rPr>
        <w:t>,</w:t>
      </w:r>
      <w:r w:rsidRPr="00867A63">
        <w:rPr>
          <w:rFonts w:ascii="仿宋_GB2312" w:eastAsia="仿宋_GB2312" w:hAnsi="����"/>
          <w:color w:val="000000"/>
          <w:sz w:val="32"/>
          <w:szCs w:val="36"/>
        </w:rPr>
        <w:t>加强教研室等基层教学组织建设,完善管理制度,激发组织活力;强化对医学生的公共卫生与预防医学、传染病防控知识等教育,组织编写传染病学等医学类精品教材,将中医药课程列入临床医学类专业必修课程</w:t>
      </w:r>
      <w:r>
        <w:rPr>
          <w:rFonts w:ascii="仿宋_GB2312" w:eastAsia="仿宋_GB2312" w:hAnsi="����"/>
          <w:color w:val="000000"/>
          <w:sz w:val="32"/>
          <w:szCs w:val="36"/>
        </w:rPr>
        <w:t>。</w:t>
      </w:r>
      <w:r w:rsidRPr="00867A63">
        <w:rPr>
          <w:rFonts w:ascii="仿宋_GB2312" w:eastAsia="仿宋_GB2312" w:hAnsi="����"/>
          <w:color w:val="000000"/>
          <w:sz w:val="32"/>
          <w:szCs w:val="36"/>
        </w:rPr>
        <w:t>强化现代信息技术与医学教育教学的深度融合,探索智能医学教育新形态,建设</w:t>
      </w:r>
      <w:r>
        <w:rPr>
          <w:rFonts w:ascii="仿宋_GB2312" w:eastAsia="仿宋_GB2312" w:hAnsi="����" w:hint="eastAsia"/>
          <w:color w:val="000000"/>
          <w:sz w:val="32"/>
          <w:szCs w:val="36"/>
        </w:rPr>
        <w:t>400</w:t>
      </w:r>
      <w:r w:rsidRPr="00867A63">
        <w:rPr>
          <w:rFonts w:ascii="仿宋_GB2312" w:eastAsia="仿宋_GB2312" w:hAnsi="����"/>
          <w:color w:val="000000"/>
          <w:sz w:val="32"/>
          <w:szCs w:val="36"/>
        </w:rPr>
        <w:t>门左右国家级医学虚拟仿真实验教学一流课程,推出</w:t>
      </w:r>
      <w:r>
        <w:rPr>
          <w:rFonts w:ascii="仿宋_GB2312" w:eastAsia="仿宋_GB2312" w:hAnsi="����" w:hint="eastAsia"/>
          <w:color w:val="000000"/>
          <w:sz w:val="32"/>
          <w:szCs w:val="36"/>
        </w:rPr>
        <w:t>1500</w:t>
      </w:r>
      <w:r w:rsidRPr="00867A63">
        <w:rPr>
          <w:rFonts w:ascii="仿宋_GB2312" w:eastAsia="仿宋_GB2312" w:hAnsi="����"/>
          <w:color w:val="000000"/>
          <w:sz w:val="32"/>
          <w:szCs w:val="36"/>
        </w:rPr>
        <w:t>门左右国家级</w:t>
      </w:r>
      <w:r w:rsidRPr="00867A63">
        <w:rPr>
          <w:rFonts w:ascii="仿宋_GB2312" w:eastAsia="仿宋_GB2312" w:hAnsi="����"/>
          <w:color w:val="000000"/>
          <w:sz w:val="32"/>
          <w:szCs w:val="36"/>
        </w:rPr>
        <w:lastRenderedPageBreak/>
        <w:t>医学线上线下精品课程;建设国家临床医学、中医学、公共卫生等教学案例共享资源库</w:t>
      </w:r>
      <w:r>
        <w:rPr>
          <w:rFonts w:ascii="仿宋_GB2312" w:eastAsia="仿宋_GB2312" w:hAnsi="����"/>
          <w:color w:val="000000"/>
          <w:sz w:val="32"/>
          <w:szCs w:val="36"/>
        </w:rPr>
        <w:t>。</w:t>
      </w:r>
      <w:r w:rsidRPr="00867A63">
        <w:rPr>
          <w:rFonts w:ascii="仿宋_GB2312" w:eastAsia="仿宋_GB2312" w:hAnsi="����"/>
          <w:color w:val="000000"/>
          <w:sz w:val="32"/>
          <w:szCs w:val="36"/>
        </w:rPr>
        <w:t>加快基于器官系统的基础与临床整合式教学改革,研究建立医学生临床实践保障政策机制,强化临床实习过程管理,加快以能力为导向的学生考试评价改革</w:t>
      </w:r>
      <w:r>
        <w:rPr>
          <w:rFonts w:ascii="仿宋_GB2312" w:eastAsia="仿宋_GB2312" w:hAnsi="����"/>
          <w:color w:val="000000"/>
          <w:sz w:val="32"/>
          <w:szCs w:val="36"/>
        </w:rPr>
        <w:t>。</w:t>
      </w:r>
      <w:r w:rsidRPr="00867A63">
        <w:rPr>
          <w:rFonts w:ascii="仿宋_GB2312" w:eastAsia="仿宋_GB2312" w:hAnsi="����"/>
          <w:color w:val="000000"/>
          <w:sz w:val="32"/>
          <w:szCs w:val="36"/>
        </w:rPr>
        <w:t xml:space="preserve">加强护理专业人才培养,构建理论、实践教学与临床护理实际有效衔接的课程体系,加快建设高水平 </w:t>
      </w:r>
      <w:r w:rsidR="001B3788">
        <w:rPr>
          <w:rFonts w:ascii="仿宋_GB2312" w:eastAsia="仿宋_GB2312" w:hAnsi="����" w:hint="eastAsia"/>
          <w:color w:val="000000"/>
          <w:sz w:val="32"/>
          <w:szCs w:val="36"/>
        </w:rPr>
        <w:t>“</w:t>
      </w:r>
      <w:r w:rsidR="001B3788" w:rsidRPr="00867A63">
        <w:rPr>
          <w:rFonts w:ascii="仿宋_GB2312" w:eastAsia="仿宋_GB2312" w:hAnsi="����"/>
          <w:color w:val="000000"/>
          <w:sz w:val="32"/>
          <w:szCs w:val="36"/>
        </w:rPr>
        <w:t>双师型</w:t>
      </w:r>
      <w:r w:rsidR="001B3788">
        <w:rPr>
          <w:rFonts w:ascii="仿宋_GB2312" w:eastAsia="仿宋_GB2312" w:hAnsi="����" w:hint="eastAsia"/>
          <w:color w:val="000000"/>
          <w:sz w:val="32"/>
          <w:szCs w:val="36"/>
        </w:rPr>
        <w:t>”</w:t>
      </w:r>
      <w:r w:rsidRPr="00867A63">
        <w:rPr>
          <w:rFonts w:ascii="仿宋_GB2312" w:eastAsia="仿宋_GB2312" w:hAnsi="����"/>
          <w:color w:val="000000"/>
          <w:sz w:val="32"/>
          <w:szCs w:val="36"/>
        </w:rPr>
        <w:t>护理教师队伍,提升学生的评判性思维和临床实践能力</w:t>
      </w:r>
      <w:r>
        <w:rPr>
          <w:rFonts w:ascii="仿宋_GB2312" w:eastAsia="仿宋_GB2312" w:hAnsi="����"/>
          <w:color w:val="000000"/>
          <w:sz w:val="32"/>
          <w:szCs w:val="36"/>
        </w:rPr>
        <w:t>。</w:t>
      </w:r>
      <w:r w:rsidRPr="00867A63">
        <w:rPr>
          <w:rFonts w:ascii="仿宋_GB2312" w:eastAsia="仿宋_GB2312" w:hAnsi="����"/>
          <w:color w:val="000000"/>
          <w:sz w:val="32"/>
          <w:szCs w:val="36"/>
        </w:rPr>
        <w:t>推进高职医药类高水平专业群建设</w:t>
      </w:r>
      <w:r>
        <w:rPr>
          <w:rFonts w:ascii="仿宋_GB2312" w:eastAsia="仿宋_GB2312" w:hAnsi="����"/>
          <w:color w:val="000000"/>
          <w:sz w:val="32"/>
          <w:szCs w:val="36"/>
        </w:rPr>
        <w:t>。</w:t>
      </w:r>
      <w:r w:rsidRPr="00867A63">
        <w:rPr>
          <w:rFonts w:ascii="仿宋_GB2312" w:eastAsia="仿宋_GB2312" w:hAnsi="����"/>
          <w:color w:val="000000"/>
          <w:sz w:val="32"/>
          <w:szCs w:val="36"/>
        </w:rPr>
        <w:t>建设国家及区域院校医学教育发展基地,带动院校医学教育水平整体提升</w:t>
      </w:r>
      <w:r>
        <w:rPr>
          <w:rFonts w:ascii="仿宋_GB2312" w:eastAsia="仿宋_GB2312" w:hAnsi="����"/>
          <w:color w:val="000000"/>
          <w:sz w:val="32"/>
          <w:szCs w:val="36"/>
        </w:rPr>
        <w:t>。</w:t>
      </w:r>
      <w:r w:rsidRPr="00867A63">
        <w:rPr>
          <w:rFonts w:ascii="仿宋_GB2312" w:eastAsia="仿宋_GB2312" w:hAnsi="����"/>
          <w:color w:val="000000"/>
          <w:sz w:val="32"/>
          <w:szCs w:val="36"/>
        </w:rPr>
        <w:t>医学院校在临床医学类专业学位硕士研究生考试招生中,进一步加强对考生职业素质和临床实践技能的考查</w:t>
      </w:r>
      <w:r>
        <w:rPr>
          <w:rFonts w:ascii="仿宋_GB2312" w:eastAsia="仿宋_GB2312" w:hAnsi="����"/>
          <w:color w:val="000000"/>
          <w:sz w:val="32"/>
          <w:szCs w:val="36"/>
        </w:rPr>
        <w:t>。</w:t>
      </w:r>
      <w:r w:rsidRPr="00867A63">
        <w:rPr>
          <w:rFonts w:ascii="仿宋_GB2312" w:eastAsia="仿宋_GB2312" w:hAnsi="����"/>
          <w:color w:val="000000"/>
          <w:sz w:val="32"/>
          <w:szCs w:val="36"/>
        </w:rPr>
        <w:t>研究发布研究生核心课程指南,不断完善临床医学、口腔医学、中医硕士专业学位研究生教育与住院医师规范化培训(以下简称住培)的有机衔接</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0C1C76">
        <w:rPr>
          <w:rFonts w:ascii="楷体_GB2312" w:eastAsia="楷体_GB2312" w:hAnsi="����" w:hint="eastAsia"/>
          <w:b/>
          <w:color w:val="000000"/>
          <w:sz w:val="32"/>
          <w:szCs w:val="36"/>
        </w:rPr>
        <w:t>(十一)传承创新发展中医药教育。</w:t>
      </w:r>
      <w:r w:rsidRPr="00867A63">
        <w:rPr>
          <w:rFonts w:ascii="仿宋_GB2312" w:eastAsia="仿宋_GB2312" w:hAnsi="����"/>
          <w:color w:val="000000"/>
          <w:sz w:val="32"/>
          <w:szCs w:val="36"/>
        </w:rPr>
        <w:t>强化中医药专业在中医药院校中的主体地位,集中优势资源做大做强中医药主干专业</w:t>
      </w:r>
      <w:r>
        <w:rPr>
          <w:rFonts w:ascii="仿宋_GB2312" w:eastAsia="仿宋_GB2312" w:hAnsi="����"/>
          <w:color w:val="000000"/>
          <w:sz w:val="32"/>
          <w:szCs w:val="36"/>
        </w:rPr>
        <w:t>。</w:t>
      </w:r>
      <w:r w:rsidRPr="00867A63">
        <w:rPr>
          <w:rFonts w:ascii="仿宋_GB2312" w:eastAsia="仿宋_GB2312" w:hAnsi="����"/>
          <w:color w:val="000000"/>
          <w:sz w:val="32"/>
          <w:szCs w:val="36"/>
        </w:rPr>
        <w:t>支持中医药院校加强对中医药传统文化功底深厚、热爱中医的优秀学生的选拔培养</w:t>
      </w:r>
      <w:r w:rsidR="00D63A19">
        <w:rPr>
          <w:rFonts w:ascii="仿宋_GB2312" w:eastAsia="仿宋_GB2312" w:hAnsi="����" w:hint="eastAsia"/>
          <w:color w:val="000000"/>
          <w:sz w:val="32"/>
          <w:szCs w:val="36"/>
        </w:rPr>
        <w:t>。</w:t>
      </w:r>
      <w:r w:rsidRPr="00867A63">
        <w:rPr>
          <w:rFonts w:ascii="仿宋_GB2312" w:eastAsia="仿宋_GB2312" w:hAnsi="����"/>
          <w:color w:val="000000"/>
          <w:sz w:val="32"/>
          <w:szCs w:val="36"/>
        </w:rPr>
        <w:t>强化传承</w:t>
      </w:r>
      <w:r w:rsidR="00D63A19">
        <w:rPr>
          <w:rFonts w:ascii="仿宋_GB2312" w:eastAsia="仿宋_GB2312" w:hAnsi="����"/>
          <w:color w:val="000000"/>
          <w:sz w:val="32"/>
          <w:szCs w:val="36"/>
        </w:rPr>
        <w:t>,</w:t>
      </w:r>
      <w:r w:rsidRPr="00867A63">
        <w:rPr>
          <w:rFonts w:ascii="仿宋_GB2312" w:eastAsia="仿宋_GB2312" w:hAnsi="����"/>
          <w:color w:val="000000"/>
          <w:sz w:val="32"/>
          <w:szCs w:val="36"/>
        </w:rPr>
        <w:t>把中医药经典能力培养作为重点,提高中医类专业经典课程比重,将中医药经典融入中医基础与临床课程,强化学生中医思维培养</w:t>
      </w:r>
      <w:r>
        <w:rPr>
          <w:rFonts w:ascii="仿宋_GB2312" w:eastAsia="仿宋_GB2312" w:hAnsi="����"/>
          <w:color w:val="000000"/>
          <w:sz w:val="32"/>
          <w:szCs w:val="36"/>
        </w:rPr>
        <w:t>。</w:t>
      </w:r>
      <w:r w:rsidRPr="00867A63">
        <w:rPr>
          <w:rFonts w:ascii="仿宋_GB2312" w:eastAsia="仿宋_GB2312" w:hAnsi="����"/>
          <w:color w:val="000000"/>
          <w:sz w:val="32"/>
          <w:szCs w:val="36"/>
        </w:rPr>
        <w:t>建立早跟师、早临床学习制度,将师承教育贯穿临床实践教学全过程</w:t>
      </w:r>
      <w:r>
        <w:rPr>
          <w:rFonts w:ascii="仿宋_GB2312" w:eastAsia="仿宋_GB2312" w:hAnsi="����"/>
          <w:color w:val="000000"/>
          <w:sz w:val="32"/>
          <w:szCs w:val="36"/>
        </w:rPr>
        <w:t>。</w:t>
      </w:r>
      <w:r w:rsidRPr="00867A63">
        <w:rPr>
          <w:rFonts w:ascii="仿宋_GB2312" w:eastAsia="仿宋_GB2312" w:hAnsi="����"/>
          <w:color w:val="000000"/>
          <w:sz w:val="32"/>
          <w:szCs w:val="36"/>
        </w:rPr>
        <w:t>支持编写一批符合中医药教育规律的核心课程教材</w:t>
      </w:r>
      <w:r>
        <w:rPr>
          <w:rFonts w:ascii="仿宋_GB2312" w:eastAsia="仿宋_GB2312" w:hAnsi="����"/>
          <w:color w:val="000000"/>
          <w:sz w:val="32"/>
          <w:szCs w:val="36"/>
        </w:rPr>
        <w:t>。</w:t>
      </w:r>
      <w:r w:rsidRPr="00867A63">
        <w:rPr>
          <w:rFonts w:ascii="仿宋_GB2312" w:eastAsia="仿宋_GB2312" w:hAnsi="����"/>
          <w:color w:val="000000"/>
          <w:sz w:val="32"/>
          <w:szCs w:val="36"/>
        </w:rPr>
        <w:t>注重创新,试点开展九年制中西医结合教育,培养少而</w:t>
      </w:r>
      <w:r w:rsidRPr="00867A63">
        <w:rPr>
          <w:rFonts w:ascii="仿宋_GB2312" w:eastAsia="仿宋_GB2312" w:hAnsi="����"/>
          <w:color w:val="000000"/>
          <w:sz w:val="32"/>
          <w:szCs w:val="36"/>
        </w:rPr>
        <w:lastRenderedPageBreak/>
        <w:t>精、高层次、高水平的中西医结合人才;探索多学科交叉创新型中医药人才培养</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BD5738">
        <w:rPr>
          <w:rFonts w:ascii="楷体_GB2312" w:eastAsia="楷体_GB2312" w:hAnsi="����" w:hint="eastAsia"/>
          <w:b/>
          <w:color w:val="000000"/>
          <w:sz w:val="32"/>
          <w:szCs w:val="36"/>
        </w:rPr>
        <w:t>(十二)夯实高校附属医院医学人才培养主阵地。</w:t>
      </w:r>
      <w:r w:rsidRPr="00867A63">
        <w:rPr>
          <w:rFonts w:ascii="仿宋_GB2312" w:eastAsia="仿宋_GB2312" w:hAnsi="����"/>
          <w:color w:val="000000"/>
          <w:sz w:val="32"/>
          <w:szCs w:val="36"/>
        </w:rPr>
        <w:t>教育、卫生健康、中医药部门要医教协同加强和规范高校附属医院管理; 抓紧制定完善高校附属医院等临床教学基地标准,将人才培养质量纳入临床教学基地绩效考核和卫生专业技术人员医疗卫生职称晋升评价的重要内容</w:t>
      </w:r>
      <w:r>
        <w:rPr>
          <w:rFonts w:ascii="仿宋_GB2312" w:eastAsia="仿宋_GB2312" w:hAnsi="����"/>
          <w:color w:val="000000"/>
          <w:sz w:val="32"/>
          <w:szCs w:val="36"/>
        </w:rPr>
        <w:t>。</w:t>
      </w:r>
      <w:r w:rsidRPr="00867A63">
        <w:rPr>
          <w:rFonts w:ascii="仿宋_GB2312" w:eastAsia="仿宋_GB2312" w:hAnsi="����"/>
          <w:color w:val="000000"/>
          <w:sz w:val="32"/>
          <w:szCs w:val="36"/>
        </w:rPr>
        <w:t>高校要把附属医院教学、科研建设纳入学校发展整体规划,根据人才培养规模、科学研究和医学生临床实践教学需求,科学规划设置附属医院的数量,防止盲目增设附属 医院;强化附属医院临床教学主体职能,增加对附属医院教学工作的经费投入</w:t>
      </w:r>
      <w:r>
        <w:rPr>
          <w:rFonts w:ascii="仿宋_GB2312" w:eastAsia="仿宋_GB2312" w:hAnsi="����"/>
          <w:color w:val="000000"/>
          <w:sz w:val="32"/>
          <w:szCs w:val="36"/>
        </w:rPr>
        <w:t>。</w:t>
      </w:r>
      <w:r w:rsidRPr="00867A63">
        <w:rPr>
          <w:rFonts w:ascii="仿宋_GB2312" w:eastAsia="仿宋_GB2312" w:hAnsi="����"/>
          <w:color w:val="000000"/>
          <w:sz w:val="32"/>
          <w:szCs w:val="36"/>
        </w:rPr>
        <w:t>高校附属医院要健全临床教学组织机构、稳定教学管理队伍,围绕人才培养整合优化临床科室设置,设立专门的教学门诊和教学病床,着力推进医学生早临床、多临床、反复临床</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BD5738">
        <w:rPr>
          <w:rFonts w:ascii="楷体_GB2312" w:eastAsia="楷体_GB2312" w:hAnsi="����"/>
          <w:b/>
          <w:color w:val="000000"/>
          <w:sz w:val="32"/>
          <w:szCs w:val="36"/>
        </w:rPr>
        <w:t>(十三)系统推进综合性大学医学教育统筹管理。</w:t>
      </w:r>
      <w:r w:rsidRPr="00867A63">
        <w:rPr>
          <w:rFonts w:ascii="仿宋_GB2312" w:eastAsia="仿宋_GB2312" w:hAnsi="����"/>
          <w:color w:val="000000"/>
          <w:sz w:val="32"/>
          <w:szCs w:val="36"/>
        </w:rPr>
        <w:t>实化医学院(部)职能,完善大学、医学院(部)、附属医院医学教育管理运行机制,保障医学教育的完整性;配齐配强医学教育各级管理干部,在现有领导职数限额内,加快实现有医学专业背景的高校负责人分管医学教育或兼任医学院(部</w:t>
      </w:r>
      <w:r w:rsidR="00D63A19">
        <w:rPr>
          <w:rFonts w:ascii="仿宋_GB2312" w:eastAsia="仿宋_GB2312" w:hAnsi="����"/>
          <w:color w:val="000000"/>
          <w:sz w:val="32"/>
          <w:szCs w:val="36"/>
        </w:rPr>
        <w:t>)</w:t>
      </w:r>
      <w:r w:rsidRPr="00867A63">
        <w:rPr>
          <w:rFonts w:ascii="仿宋_GB2312" w:eastAsia="仿宋_GB2312" w:hAnsi="����"/>
          <w:color w:val="000000"/>
          <w:sz w:val="32"/>
          <w:szCs w:val="36"/>
        </w:rPr>
        <w:t>主要负责人</w:t>
      </w:r>
      <w:r>
        <w:rPr>
          <w:rFonts w:ascii="仿宋_GB2312" w:eastAsia="仿宋_GB2312" w:hAnsi="����" w:hint="eastAsia"/>
          <w:color w:val="000000"/>
          <w:sz w:val="32"/>
          <w:szCs w:val="36"/>
        </w:rPr>
        <w:t>。</w:t>
      </w:r>
      <w:r w:rsidRPr="00867A63">
        <w:rPr>
          <w:rFonts w:ascii="仿宋_GB2312" w:eastAsia="仿宋_GB2312" w:hAnsi="����"/>
          <w:color w:val="000000"/>
          <w:sz w:val="32"/>
          <w:szCs w:val="36"/>
        </w:rPr>
        <w:t>教育部、国家卫生健康委加快推进与省级人民政府共建综合性大学医学院(部),完善管理体制机制,加大支持力度,提升共建院校办学能力和水平</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946BA8">
        <w:rPr>
          <w:rFonts w:ascii="楷体_GB2312" w:eastAsia="楷体_GB2312" w:hAnsi="����" w:hint="eastAsia"/>
          <w:b/>
          <w:color w:val="000000"/>
          <w:sz w:val="32"/>
          <w:szCs w:val="36"/>
        </w:rPr>
        <w:t>(十四)建立健全医学教育质量评估认证制度。</w:t>
      </w:r>
      <w:r w:rsidRPr="00867A63">
        <w:rPr>
          <w:rFonts w:ascii="仿宋_GB2312" w:eastAsia="仿宋_GB2312" w:hAnsi="����"/>
          <w:color w:val="000000"/>
          <w:sz w:val="32"/>
          <w:szCs w:val="36"/>
        </w:rPr>
        <w:t>加快推进医学教育专业认证,构建医学专业全覆盖的医学教育认证体</w:t>
      </w:r>
      <w:r w:rsidRPr="00867A63">
        <w:rPr>
          <w:rFonts w:ascii="仿宋_GB2312" w:eastAsia="仿宋_GB2312" w:hAnsi="����"/>
          <w:color w:val="000000"/>
          <w:sz w:val="32"/>
          <w:szCs w:val="36"/>
        </w:rPr>
        <w:lastRenderedPageBreak/>
        <w:t>系,建立具有中国特色、国际实质等效的院校医学教育专业认证制度</w:t>
      </w:r>
      <w:r>
        <w:rPr>
          <w:rFonts w:ascii="仿宋_GB2312" w:eastAsia="仿宋_GB2312" w:hAnsi="����"/>
          <w:color w:val="000000"/>
          <w:sz w:val="32"/>
          <w:szCs w:val="36"/>
        </w:rPr>
        <w:t>。</w:t>
      </w:r>
      <w:r w:rsidRPr="00867A63">
        <w:rPr>
          <w:rFonts w:ascii="仿宋_GB2312" w:eastAsia="仿宋_GB2312" w:hAnsi="����"/>
          <w:color w:val="000000"/>
          <w:sz w:val="32"/>
          <w:szCs w:val="36"/>
        </w:rPr>
        <w:t>逐步将认证结果向社会公布,对认证不合格的医学院校限期整改,整改后仍不达标的取消相关专业招生资格</w:t>
      </w:r>
      <w:r>
        <w:rPr>
          <w:rFonts w:ascii="仿宋_GB2312" w:eastAsia="仿宋_GB2312" w:hAnsi="����"/>
          <w:color w:val="000000"/>
          <w:sz w:val="32"/>
          <w:szCs w:val="36"/>
        </w:rPr>
        <w:t>。</w:t>
      </w:r>
      <w:r w:rsidRPr="00867A63">
        <w:rPr>
          <w:rFonts w:ascii="仿宋_GB2312" w:eastAsia="仿宋_GB2312" w:hAnsi="����"/>
          <w:color w:val="000000"/>
          <w:sz w:val="32"/>
          <w:szCs w:val="36"/>
        </w:rPr>
        <w:t>将医师资格和护士执业资格考试通过率作为评价医学人才培养质量的重要内容</w:t>
      </w:r>
      <w:r>
        <w:rPr>
          <w:rFonts w:ascii="仿宋_GB2312" w:eastAsia="仿宋_GB2312" w:hAnsi="����"/>
          <w:color w:val="000000"/>
          <w:sz w:val="32"/>
          <w:szCs w:val="36"/>
        </w:rPr>
        <w:t>,</w:t>
      </w:r>
      <w:r w:rsidRPr="00867A63">
        <w:rPr>
          <w:rFonts w:ascii="仿宋_GB2312" w:eastAsia="仿宋_GB2312" w:hAnsi="����"/>
          <w:color w:val="000000"/>
          <w:sz w:val="32"/>
          <w:szCs w:val="36"/>
        </w:rPr>
        <w:t>对资格考试通过率连续</w:t>
      </w:r>
      <w:r>
        <w:rPr>
          <w:rFonts w:ascii="仿宋_GB2312" w:eastAsia="仿宋_GB2312" w:hAnsi="����" w:hint="eastAsia"/>
          <w:color w:val="000000"/>
          <w:sz w:val="32"/>
          <w:szCs w:val="36"/>
        </w:rPr>
        <w:t>3</w:t>
      </w:r>
      <w:r w:rsidRPr="00867A63">
        <w:rPr>
          <w:rFonts w:ascii="仿宋_GB2312" w:eastAsia="仿宋_GB2312" w:hAnsi="����"/>
          <w:color w:val="000000"/>
          <w:sz w:val="32"/>
          <w:szCs w:val="36"/>
        </w:rPr>
        <w:t>年低于</w:t>
      </w:r>
      <w:r>
        <w:rPr>
          <w:rFonts w:ascii="仿宋_GB2312" w:eastAsia="仿宋_GB2312" w:hAnsi="����" w:hint="eastAsia"/>
          <w:color w:val="000000"/>
          <w:sz w:val="32"/>
          <w:szCs w:val="36"/>
        </w:rPr>
        <w:t>50</w:t>
      </w:r>
      <w:r w:rsidRPr="00867A63">
        <w:rPr>
          <w:rFonts w:ascii="仿宋_GB2312" w:eastAsia="仿宋_GB2312" w:hAnsi="����"/>
          <w:color w:val="000000"/>
          <w:sz w:val="32"/>
          <w:szCs w:val="36"/>
        </w:rPr>
        <w:t>％ 的高校予以减招</w:t>
      </w:r>
      <w:r>
        <w:rPr>
          <w:rFonts w:ascii="仿宋_GB2312" w:eastAsia="仿宋_GB2312" w:hAnsi="����"/>
          <w:color w:val="000000"/>
          <w:sz w:val="32"/>
          <w:szCs w:val="36"/>
        </w:rPr>
        <w:t>。</w:t>
      </w:r>
      <w:r w:rsidRPr="00867A63">
        <w:rPr>
          <w:rFonts w:ascii="仿宋_GB2312" w:eastAsia="仿宋_GB2312" w:hAnsi="����"/>
          <w:color w:val="000000"/>
          <w:sz w:val="32"/>
          <w:szCs w:val="36"/>
        </w:rPr>
        <w:t>推进毕业后医学教育基地认证和继续医学教育学分认证,将住培结业考核通过率、年度业务水平测试结果等作为住培基地质量评估的核心指标,对住培结业理论考核通过率连续２年排名全国后５％位次的专业基地予以减招</w:t>
      </w:r>
      <w:r>
        <w:rPr>
          <w:rFonts w:ascii="仿宋_GB2312" w:eastAsia="仿宋_GB2312" w:hAnsi="����"/>
          <w:color w:val="000000"/>
          <w:sz w:val="32"/>
          <w:szCs w:val="36"/>
        </w:rPr>
        <w:t>。</w:t>
      </w:r>
    </w:p>
    <w:p w:rsidR="00145938"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946BA8">
        <w:rPr>
          <w:rFonts w:ascii="楷体_GB2312" w:eastAsia="楷体_GB2312" w:hAnsi="����" w:hint="eastAsia"/>
          <w:b/>
          <w:color w:val="000000"/>
          <w:sz w:val="32"/>
          <w:szCs w:val="36"/>
        </w:rPr>
        <w:t>(十五)加快建立医药基础研究创新基地。</w:t>
      </w:r>
      <w:r w:rsidRPr="00867A63">
        <w:rPr>
          <w:rFonts w:ascii="仿宋_GB2312" w:eastAsia="仿宋_GB2312" w:hAnsi="����"/>
          <w:color w:val="000000"/>
          <w:sz w:val="32"/>
          <w:szCs w:val="36"/>
        </w:rPr>
        <w:t>发挥综合性大学学科综合优势,建立</w:t>
      </w:r>
      <w:r w:rsidR="008F0855">
        <w:rPr>
          <w:rFonts w:ascii="仿宋_GB2312" w:eastAsia="仿宋_GB2312" w:hAnsi="����" w:hint="eastAsia"/>
          <w:color w:val="000000"/>
          <w:sz w:val="32"/>
          <w:szCs w:val="36"/>
        </w:rPr>
        <w:t>“</w:t>
      </w:r>
      <w:r w:rsidR="008F0855" w:rsidRPr="00867A63">
        <w:rPr>
          <w:rFonts w:ascii="仿宋_GB2312" w:eastAsia="仿宋_GB2312" w:hAnsi="����"/>
          <w:color w:val="000000"/>
          <w:sz w:val="32"/>
          <w:szCs w:val="36"/>
        </w:rPr>
        <w:t>医学＋X</w:t>
      </w:r>
      <w:r w:rsidR="008F0855">
        <w:rPr>
          <w:rFonts w:ascii="仿宋_GB2312" w:eastAsia="仿宋_GB2312" w:hAnsi="����" w:hint="eastAsia"/>
          <w:color w:val="000000"/>
          <w:sz w:val="32"/>
          <w:szCs w:val="36"/>
        </w:rPr>
        <w:t>”</w:t>
      </w:r>
      <w:r w:rsidRPr="00867A63">
        <w:rPr>
          <w:rFonts w:ascii="仿宋_GB2312" w:eastAsia="仿宋_GB2312" w:hAnsi="����"/>
          <w:color w:val="000000"/>
          <w:sz w:val="32"/>
          <w:szCs w:val="36"/>
        </w:rPr>
        <w:t>多学科交叉融合平台和机制</w:t>
      </w:r>
      <w:r>
        <w:rPr>
          <w:rFonts w:ascii="仿宋_GB2312" w:eastAsia="仿宋_GB2312" w:hAnsi="����"/>
          <w:color w:val="000000"/>
          <w:sz w:val="32"/>
          <w:szCs w:val="36"/>
        </w:rPr>
        <w:t>。</w:t>
      </w:r>
      <w:r w:rsidRPr="00867A63">
        <w:rPr>
          <w:rFonts w:ascii="仿宋_GB2312" w:eastAsia="仿宋_GB2312" w:hAnsi="����"/>
          <w:color w:val="000000"/>
          <w:sz w:val="32"/>
          <w:szCs w:val="36"/>
        </w:rPr>
        <w:t>围绕生命健康、临床诊疗、生物安全、药物创新、疫苗攻关等领域,建设临床诊疗、生命科学、药物研发高度融合,医学与人工智能、材料等工科以及生物、化学等理科交叉融合,产学研融通创新、基础研究支撑临床诊疗创新的具有中国特色、世界水平的医药基础研究创新基地</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0"/>
        <w:jc w:val="both"/>
        <w:rPr>
          <w:rFonts w:ascii="黑体" w:eastAsia="黑体" w:hAnsi="黑体"/>
          <w:color w:val="000000"/>
          <w:sz w:val="32"/>
          <w:szCs w:val="36"/>
        </w:rPr>
      </w:pPr>
      <w:r w:rsidRPr="00867A63">
        <w:rPr>
          <w:rFonts w:ascii="黑体" w:eastAsia="黑体" w:hAnsi="黑体"/>
          <w:color w:val="000000"/>
          <w:sz w:val="32"/>
          <w:szCs w:val="36"/>
        </w:rPr>
        <w:t>四、深化住院医师培训和继续医学教育改革</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946BA8">
        <w:rPr>
          <w:rFonts w:ascii="楷体_GB2312" w:eastAsia="楷体_GB2312" w:hAnsi="����" w:hint="eastAsia"/>
          <w:b/>
          <w:color w:val="000000"/>
          <w:sz w:val="32"/>
          <w:szCs w:val="36"/>
        </w:rPr>
        <w:t>(十六)健全住院医师规范化培训制度。</w:t>
      </w:r>
      <w:r w:rsidRPr="00867A63">
        <w:rPr>
          <w:rFonts w:ascii="仿宋_GB2312" w:eastAsia="仿宋_GB2312" w:hAnsi="����"/>
          <w:color w:val="000000"/>
          <w:sz w:val="32"/>
          <w:szCs w:val="36"/>
        </w:rPr>
        <w:t>夯实住院医师医学理论基础,强化临床思维、临床实践能力培养,将医德医风相关课程作为必修课程,提高外语文献阅读与应用能力</w:t>
      </w:r>
      <w:r>
        <w:rPr>
          <w:rFonts w:ascii="仿宋_GB2312" w:eastAsia="仿宋_GB2312" w:hAnsi="����"/>
          <w:color w:val="000000"/>
          <w:sz w:val="32"/>
          <w:szCs w:val="36"/>
        </w:rPr>
        <w:t>。</w:t>
      </w:r>
      <w:r w:rsidRPr="00867A63">
        <w:rPr>
          <w:rFonts w:ascii="仿宋_GB2312" w:eastAsia="仿宋_GB2312" w:hAnsi="����"/>
          <w:color w:val="000000"/>
          <w:sz w:val="32"/>
          <w:szCs w:val="36"/>
        </w:rPr>
        <w:t>加大全科等紧缺专业住院医师培训力度</w:t>
      </w:r>
      <w:r>
        <w:rPr>
          <w:rFonts w:ascii="仿宋_GB2312" w:eastAsia="仿宋_GB2312" w:hAnsi="����"/>
          <w:color w:val="000000"/>
          <w:sz w:val="32"/>
          <w:szCs w:val="36"/>
        </w:rPr>
        <w:t>。</w:t>
      </w:r>
      <w:r w:rsidRPr="00867A63">
        <w:rPr>
          <w:rFonts w:ascii="仿宋_GB2312" w:eastAsia="仿宋_GB2312" w:hAnsi="����"/>
          <w:color w:val="000000"/>
          <w:sz w:val="32"/>
          <w:szCs w:val="36"/>
        </w:rPr>
        <w:t>加强公共卫生医师规范化培训,加快培养一批防治复合型公共卫生人才</w:t>
      </w:r>
      <w:r w:rsidR="00D63A19">
        <w:rPr>
          <w:rFonts w:ascii="仿宋_GB2312" w:eastAsia="仿宋_GB2312" w:hAnsi="����" w:hint="eastAsia"/>
          <w:color w:val="000000"/>
          <w:sz w:val="32"/>
          <w:szCs w:val="36"/>
        </w:rPr>
        <w:t>。</w:t>
      </w:r>
      <w:r w:rsidRPr="00867A63">
        <w:rPr>
          <w:rFonts w:ascii="仿宋_GB2312" w:eastAsia="仿宋_GB2312" w:hAnsi="����"/>
          <w:color w:val="000000"/>
          <w:sz w:val="32"/>
          <w:szCs w:val="36"/>
        </w:rPr>
        <w:t>保障住院医师合理待遇</w:t>
      </w:r>
      <w:r>
        <w:rPr>
          <w:rFonts w:ascii="仿宋_GB2312" w:eastAsia="仿宋_GB2312" w:hAnsi="����"/>
          <w:color w:val="000000"/>
          <w:sz w:val="32"/>
          <w:szCs w:val="36"/>
        </w:rPr>
        <w:t>,</w:t>
      </w:r>
      <w:r w:rsidRPr="00867A63">
        <w:rPr>
          <w:rFonts w:ascii="仿宋_GB2312" w:eastAsia="仿宋_GB2312" w:hAnsi="����"/>
          <w:color w:val="000000"/>
          <w:sz w:val="32"/>
          <w:szCs w:val="36"/>
        </w:rPr>
        <w:t>住培基地综合考虑经济发展、物价变动、</w:t>
      </w:r>
      <w:r w:rsidRPr="00867A63">
        <w:rPr>
          <w:rFonts w:ascii="仿宋_GB2312" w:eastAsia="仿宋_GB2312" w:hAnsi="����"/>
          <w:color w:val="000000"/>
          <w:sz w:val="32"/>
          <w:szCs w:val="36"/>
        </w:rPr>
        <w:lastRenderedPageBreak/>
        <w:t>所在地城镇职工平均工资等因素,结合实际制定培训对象薪酬待遇发放标准,鼓励承担培训任务的公立医疗卫生机构对全科、儿科等紧缺专业培训对象的薪酬待遇予以倾斜,发挥示范引领作用,具体办法由国家卫生健康委会同财政部、人力资源社会保障部等制定</w:t>
      </w:r>
      <w:r>
        <w:rPr>
          <w:rFonts w:ascii="仿宋_GB2312" w:eastAsia="仿宋_GB2312" w:hAnsi="����"/>
          <w:color w:val="000000"/>
          <w:sz w:val="32"/>
          <w:szCs w:val="36"/>
        </w:rPr>
        <w:t>。</w:t>
      </w:r>
      <w:r w:rsidRPr="00867A63">
        <w:rPr>
          <w:rFonts w:ascii="仿宋_GB2312" w:eastAsia="仿宋_GB2312" w:hAnsi="����"/>
          <w:color w:val="000000"/>
          <w:sz w:val="32"/>
          <w:szCs w:val="36"/>
        </w:rPr>
        <w:t>对面向社会招收的培训对象,住培基地依法与其签订劳动合同,明确培训期间双方权利义务,劳动合同到期后依法终止,培训对象自主择业</w:t>
      </w:r>
      <w:r>
        <w:rPr>
          <w:rFonts w:ascii="仿宋_GB2312" w:eastAsia="仿宋_GB2312" w:hAnsi="����"/>
          <w:color w:val="000000"/>
          <w:sz w:val="32"/>
          <w:szCs w:val="36"/>
        </w:rPr>
        <w:t>。</w:t>
      </w:r>
      <w:r w:rsidRPr="00867A63">
        <w:rPr>
          <w:rFonts w:ascii="仿宋_GB2312" w:eastAsia="仿宋_GB2312" w:hAnsi="����"/>
          <w:color w:val="000000"/>
          <w:sz w:val="32"/>
          <w:szCs w:val="36"/>
        </w:rPr>
        <w:t>面向社会招收的普通高校应届毕业生培训对象培训合格当年在医疗卫生机构就业的,在招聘、派遣、落户等方面,按当年应届毕业生同等对待</w:t>
      </w:r>
      <w:r>
        <w:rPr>
          <w:rFonts w:ascii="仿宋_GB2312" w:eastAsia="仿宋_GB2312" w:hAnsi="����"/>
          <w:color w:val="000000"/>
          <w:sz w:val="32"/>
          <w:szCs w:val="36"/>
        </w:rPr>
        <w:t>。</w:t>
      </w:r>
      <w:r w:rsidRPr="00867A63">
        <w:rPr>
          <w:rFonts w:ascii="仿宋_GB2312" w:eastAsia="仿宋_GB2312" w:hAnsi="����"/>
          <w:color w:val="000000"/>
          <w:sz w:val="32"/>
          <w:szCs w:val="36"/>
        </w:rPr>
        <w:t>对经住培合格的本科学历临床医师, 在人员招聘、职称晋升、岗位聘用、薪酬待遇等方面,与临床医学、中医专业学位硕士研究生同等对待</w:t>
      </w:r>
      <w:r>
        <w:rPr>
          <w:rFonts w:ascii="仿宋_GB2312" w:eastAsia="仿宋_GB2312" w:hAnsi="����"/>
          <w:color w:val="000000"/>
          <w:sz w:val="32"/>
          <w:szCs w:val="36"/>
        </w:rPr>
        <w:t>。</w:t>
      </w:r>
      <w:r w:rsidRPr="00867A63">
        <w:rPr>
          <w:rFonts w:ascii="仿宋_GB2312" w:eastAsia="仿宋_GB2312" w:hAnsi="����"/>
          <w:color w:val="000000"/>
          <w:sz w:val="32"/>
          <w:szCs w:val="36"/>
        </w:rPr>
        <w:t>依托现有资源实施毕业后医学教育质量提升工程,加强信息化建设,择优建设一批国家住培示范基地、重点专业基地、骨干师资培训基地和标准化住培实践技能考核基地</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946BA8">
        <w:rPr>
          <w:rFonts w:ascii="楷体_GB2312" w:eastAsia="楷体_GB2312" w:hAnsi="����" w:hint="eastAsia"/>
          <w:b/>
          <w:color w:val="000000"/>
          <w:sz w:val="32"/>
          <w:szCs w:val="36"/>
        </w:rPr>
        <w:t>(十七)推进继续医学教育创新发展</w:t>
      </w:r>
      <w:r w:rsidRPr="00946BA8">
        <w:rPr>
          <w:rFonts w:ascii="仿宋_GB2312" w:eastAsia="仿宋_GB2312" w:hAnsi="����"/>
          <w:b/>
          <w:color w:val="000000"/>
          <w:sz w:val="32"/>
          <w:szCs w:val="36"/>
        </w:rPr>
        <w:t>。</w:t>
      </w:r>
      <w:r w:rsidRPr="00867A63">
        <w:rPr>
          <w:rFonts w:ascii="仿宋_GB2312" w:eastAsia="仿宋_GB2312" w:hAnsi="����"/>
          <w:color w:val="000000"/>
          <w:sz w:val="32"/>
          <w:szCs w:val="36"/>
        </w:rPr>
        <w:t>将医德医风、法律法规、急诊和重症抢救、感染和自我防护,以及传染病防控、健康教育等公共卫生知识与技能作为医务人员必修课</w:t>
      </w:r>
      <w:r>
        <w:rPr>
          <w:rFonts w:ascii="仿宋_GB2312" w:eastAsia="仿宋_GB2312" w:hAnsi="����"/>
          <w:color w:val="000000"/>
          <w:sz w:val="32"/>
          <w:szCs w:val="36"/>
        </w:rPr>
        <w:t>。</w:t>
      </w:r>
      <w:r w:rsidRPr="00867A63">
        <w:rPr>
          <w:rFonts w:ascii="仿宋_GB2312" w:eastAsia="仿宋_GB2312" w:hAnsi="����"/>
          <w:color w:val="000000"/>
          <w:sz w:val="32"/>
          <w:szCs w:val="36"/>
        </w:rPr>
        <w:t>创新继续教育方式,逐步推广可验证的自学模式</w:t>
      </w:r>
      <w:r>
        <w:rPr>
          <w:rFonts w:ascii="仿宋_GB2312" w:eastAsia="仿宋_GB2312" w:hAnsi="����" w:hint="eastAsia"/>
          <w:color w:val="000000"/>
          <w:sz w:val="32"/>
          <w:szCs w:val="36"/>
        </w:rPr>
        <w:t>。</w:t>
      </w:r>
      <w:r w:rsidRPr="00867A63">
        <w:rPr>
          <w:rFonts w:ascii="仿宋_GB2312" w:eastAsia="仿宋_GB2312" w:hAnsi="����"/>
          <w:color w:val="000000"/>
          <w:sz w:val="32"/>
          <w:szCs w:val="36"/>
        </w:rPr>
        <w:t>大力发展远程教育,健全远程继续医学教育网络</w:t>
      </w:r>
      <w:r>
        <w:rPr>
          <w:rFonts w:ascii="仿宋_GB2312" w:eastAsia="仿宋_GB2312" w:hAnsi="����"/>
          <w:color w:val="000000"/>
          <w:sz w:val="32"/>
          <w:szCs w:val="36"/>
        </w:rPr>
        <w:t>。</w:t>
      </w:r>
      <w:r w:rsidRPr="00867A63">
        <w:rPr>
          <w:rFonts w:ascii="仿宋_GB2312" w:eastAsia="仿宋_GB2312" w:hAnsi="����"/>
          <w:color w:val="000000"/>
          <w:sz w:val="32"/>
          <w:szCs w:val="36"/>
        </w:rPr>
        <w:t>将医务人员接受继续医学教育的情况纳入其年度绩效考核的必备内容</w:t>
      </w:r>
      <w:r>
        <w:rPr>
          <w:rFonts w:ascii="仿宋_GB2312" w:eastAsia="仿宋_GB2312" w:hAnsi="����"/>
          <w:color w:val="000000"/>
          <w:sz w:val="32"/>
          <w:szCs w:val="36"/>
        </w:rPr>
        <w:t>。</w:t>
      </w:r>
      <w:r w:rsidRPr="00867A63">
        <w:rPr>
          <w:rFonts w:ascii="仿宋_GB2312" w:eastAsia="仿宋_GB2312" w:hAnsi="����"/>
          <w:color w:val="000000"/>
          <w:sz w:val="32"/>
          <w:szCs w:val="36"/>
        </w:rPr>
        <w:t>用人单位要加大投入,依法依规提 取和使用职工教育经费,保证所有在职在岗医务人员接受继续教育和职业再培训</w:t>
      </w:r>
      <w:r>
        <w:rPr>
          <w:rFonts w:ascii="仿宋_GB2312" w:eastAsia="仿宋_GB2312" w:hAnsi="����"/>
          <w:color w:val="000000"/>
          <w:sz w:val="32"/>
          <w:szCs w:val="36"/>
        </w:rPr>
        <w:t>。</w:t>
      </w:r>
      <w:r w:rsidRPr="00867A63">
        <w:rPr>
          <w:rFonts w:ascii="仿宋_GB2312" w:eastAsia="仿宋_GB2312" w:hAnsi="����"/>
          <w:color w:val="000000"/>
          <w:sz w:val="32"/>
          <w:szCs w:val="36"/>
        </w:rPr>
        <w:t>在卫生专业技</w:t>
      </w:r>
      <w:r w:rsidRPr="00867A63">
        <w:rPr>
          <w:rFonts w:ascii="仿宋_GB2312" w:eastAsia="仿宋_GB2312" w:hAnsi="����"/>
          <w:color w:val="000000"/>
          <w:sz w:val="32"/>
          <w:szCs w:val="36"/>
        </w:rPr>
        <w:lastRenderedPageBreak/>
        <w:t>术人员职称评价中,突出品德、能力、业绩导向,强调临床实践等业务工作能力,破除唯论文倾向</w:t>
      </w:r>
      <w:r>
        <w:rPr>
          <w:rFonts w:ascii="仿宋_GB2312" w:eastAsia="仿宋_GB2312" w:hAnsi="����"/>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0"/>
        <w:jc w:val="both"/>
        <w:rPr>
          <w:rFonts w:ascii="黑体" w:eastAsia="黑体" w:hAnsi="黑体"/>
          <w:color w:val="000000"/>
          <w:sz w:val="32"/>
          <w:szCs w:val="36"/>
        </w:rPr>
      </w:pPr>
      <w:r w:rsidRPr="00867A63">
        <w:rPr>
          <w:rFonts w:ascii="黑体" w:eastAsia="黑体" w:hAnsi="黑体"/>
          <w:color w:val="000000"/>
          <w:sz w:val="32"/>
          <w:szCs w:val="36"/>
        </w:rPr>
        <w:t>五、完善保障措施</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946BA8">
        <w:rPr>
          <w:rFonts w:ascii="楷体_GB2312" w:eastAsia="楷体_GB2312" w:hAnsi="����" w:hint="eastAsia"/>
          <w:b/>
          <w:color w:val="000000"/>
          <w:sz w:val="32"/>
          <w:szCs w:val="36"/>
        </w:rPr>
        <w:t>(十八)加强组织领导。</w:t>
      </w:r>
      <w:r w:rsidRPr="00867A63">
        <w:rPr>
          <w:rFonts w:ascii="仿宋_GB2312" w:eastAsia="仿宋_GB2312" w:hAnsi="����"/>
          <w:color w:val="000000"/>
          <w:sz w:val="32"/>
          <w:szCs w:val="36"/>
        </w:rPr>
        <w:t>教育部、国家卫生健康委、国家中医药局等部门要进一步加强医学教育综合管理和统筹,协调解决  医学教育创新发展有关问题</w:t>
      </w:r>
      <w:r>
        <w:rPr>
          <w:rFonts w:ascii="仿宋_GB2312" w:eastAsia="仿宋_GB2312" w:hAnsi="����"/>
          <w:color w:val="000000"/>
          <w:sz w:val="32"/>
          <w:szCs w:val="36"/>
        </w:rPr>
        <w:t>。</w:t>
      </w:r>
      <w:r w:rsidRPr="00867A63">
        <w:rPr>
          <w:rFonts w:ascii="仿宋_GB2312" w:eastAsia="仿宋_GB2312" w:hAnsi="����"/>
          <w:color w:val="000000"/>
          <w:sz w:val="32"/>
          <w:szCs w:val="36"/>
        </w:rPr>
        <w:t>各地、各有关部门要加强领导、周密部署、统筹资源、落实责任,把医学教育创新发展纳入本地区经济社会发展规划和本部门重点工作计划,制定实施方案和配套政策措施</w:t>
      </w:r>
      <w:r>
        <w:rPr>
          <w:rFonts w:ascii="仿宋_GB2312" w:eastAsia="仿宋_GB2312" w:hAnsi="����"/>
          <w:color w:val="000000"/>
          <w:sz w:val="32"/>
          <w:szCs w:val="36"/>
        </w:rPr>
        <w:t>。</w:t>
      </w:r>
      <w:r w:rsidR="00D63A19">
        <w:rPr>
          <w:rFonts w:ascii="仿宋_GB2312" w:eastAsia="仿宋_GB2312" w:hAnsi="����"/>
          <w:color w:val="000000"/>
          <w:sz w:val="32"/>
          <w:szCs w:val="36"/>
        </w:rPr>
        <w:t>各省、自治区</w:t>
      </w:r>
      <w:r w:rsidR="00D63A19">
        <w:rPr>
          <w:rFonts w:ascii="仿宋_GB2312" w:eastAsia="仿宋_GB2312" w:hAnsi="����" w:hint="eastAsia"/>
          <w:color w:val="000000"/>
          <w:sz w:val="32"/>
          <w:szCs w:val="36"/>
        </w:rPr>
        <w:t>、</w:t>
      </w:r>
      <w:r w:rsidRPr="00867A63">
        <w:rPr>
          <w:rFonts w:ascii="仿宋_GB2312" w:eastAsia="仿宋_GB2312" w:hAnsi="����"/>
          <w:color w:val="000000"/>
          <w:sz w:val="32"/>
          <w:szCs w:val="36"/>
        </w:rPr>
        <w:t>直辖市要在</w:t>
      </w:r>
      <w:r>
        <w:rPr>
          <w:rFonts w:ascii="仿宋_GB2312" w:eastAsia="仿宋_GB2312" w:hAnsi="����" w:hint="eastAsia"/>
          <w:color w:val="000000"/>
          <w:sz w:val="32"/>
          <w:szCs w:val="36"/>
        </w:rPr>
        <w:t>2020</w:t>
      </w:r>
      <w:r w:rsidRPr="00867A63">
        <w:rPr>
          <w:rFonts w:ascii="仿宋_GB2312" w:eastAsia="仿宋_GB2312" w:hAnsi="����"/>
          <w:color w:val="000000"/>
          <w:sz w:val="32"/>
          <w:szCs w:val="36"/>
        </w:rPr>
        <w:t>年</w:t>
      </w:r>
      <w:r>
        <w:rPr>
          <w:rFonts w:ascii="仿宋_GB2312" w:eastAsia="仿宋_GB2312" w:hAnsi="����" w:hint="eastAsia"/>
          <w:color w:val="000000"/>
          <w:sz w:val="32"/>
          <w:szCs w:val="36"/>
        </w:rPr>
        <w:t>12</w:t>
      </w:r>
      <w:r w:rsidRPr="00867A63">
        <w:rPr>
          <w:rFonts w:ascii="仿宋_GB2312" w:eastAsia="仿宋_GB2312" w:hAnsi="����"/>
          <w:color w:val="000000"/>
          <w:sz w:val="32"/>
          <w:szCs w:val="36"/>
        </w:rPr>
        <w:t>月底前出台具体实施方案</w:t>
      </w:r>
      <w:r>
        <w:rPr>
          <w:rFonts w:ascii="仿宋_GB2312" w:eastAsia="仿宋_GB2312" w:hAnsi="����"/>
          <w:color w:val="000000"/>
          <w:sz w:val="32"/>
          <w:szCs w:val="36"/>
        </w:rPr>
        <w:t>。</w:t>
      </w:r>
      <w:r w:rsidRPr="00867A63">
        <w:rPr>
          <w:rFonts w:ascii="仿宋_GB2312" w:eastAsia="仿宋_GB2312" w:hAnsi="����"/>
          <w:color w:val="000000"/>
          <w:sz w:val="32"/>
          <w:szCs w:val="36"/>
        </w:rPr>
        <w:t>充分发挥行业组织协助政府服务管理毕业后医学教育、继续医学教育工作的作用和优势</w:t>
      </w:r>
      <w:r>
        <w:rPr>
          <w:rFonts w:ascii="仿宋_GB2312" w:eastAsia="仿宋_GB2312" w:hAnsi="����" w:hint="eastAsia"/>
          <w:color w:val="000000"/>
          <w:sz w:val="32"/>
          <w:szCs w:val="36"/>
        </w:rPr>
        <w:t>。</w:t>
      </w:r>
    </w:p>
    <w:p w:rsidR="00145938" w:rsidRPr="00867A63"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946BA8">
        <w:rPr>
          <w:rFonts w:ascii="楷体_GB2312" w:eastAsia="楷体_GB2312" w:hAnsi="����" w:hint="eastAsia"/>
          <w:b/>
          <w:color w:val="000000"/>
          <w:sz w:val="32"/>
          <w:szCs w:val="36"/>
        </w:rPr>
        <w:t>(十九)实施国家重大战略工程。</w:t>
      </w:r>
      <w:r w:rsidRPr="00867A63">
        <w:rPr>
          <w:rFonts w:ascii="仿宋_GB2312" w:eastAsia="仿宋_GB2312" w:hAnsi="����"/>
          <w:color w:val="000000"/>
          <w:sz w:val="32"/>
          <w:szCs w:val="36"/>
        </w:rPr>
        <w:t>统筹各方资金资源,加强对医学教育投入保障</w:t>
      </w:r>
      <w:r>
        <w:rPr>
          <w:rFonts w:ascii="仿宋_GB2312" w:eastAsia="仿宋_GB2312" w:hAnsi="����"/>
          <w:color w:val="000000"/>
          <w:sz w:val="32"/>
          <w:szCs w:val="36"/>
        </w:rPr>
        <w:t>。</w:t>
      </w:r>
      <w:r w:rsidRPr="00867A63">
        <w:rPr>
          <w:rFonts w:ascii="仿宋_GB2312" w:eastAsia="仿宋_GB2312" w:hAnsi="����"/>
          <w:color w:val="000000"/>
          <w:sz w:val="32"/>
          <w:szCs w:val="36"/>
        </w:rPr>
        <w:t>推进人才培养、科学研究改革创新,支持国家及区域院校医学教育发展基地、一流医学院、高水平公共卫生学院、医药基础研究创新基地等建设,支持</w:t>
      </w:r>
      <w:r w:rsidR="008F0855">
        <w:rPr>
          <w:rFonts w:ascii="仿宋_GB2312" w:eastAsia="仿宋_GB2312" w:hAnsi="����" w:hint="eastAsia"/>
          <w:color w:val="000000"/>
          <w:sz w:val="32"/>
          <w:szCs w:val="36"/>
        </w:rPr>
        <w:t>“</w:t>
      </w:r>
      <w:r w:rsidR="008F0855" w:rsidRPr="00867A63">
        <w:rPr>
          <w:rFonts w:ascii="仿宋_GB2312" w:eastAsia="仿宋_GB2312" w:hAnsi="����"/>
          <w:color w:val="000000"/>
          <w:sz w:val="32"/>
          <w:szCs w:val="36"/>
        </w:rPr>
        <w:t>卓越医生教育培养计划</w:t>
      </w:r>
      <w:r w:rsidR="008F0855">
        <w:rPr>
          <w:rFonts w:ascii="仿宋_GB2312" w:eastAsia="仿宋_GB2312" w:hAnsi="����" w:hint="eastAsia"/>
          <w:color w:val="000000"/>
          <w:sz w:val="32"/>
          <w:szCs w:val="36"/>
        </w:rPr>
        <w:t>2.0”、“</w:t>
      </w:r>
      <w:r w:rsidR="008F0855" w:rsidRPr="00867A63">
        <w:rPr>
          <w:rFonts w:ascii="仿宋_GB2312" w:eastAsia="仿宋_GB2312" w:hAnsi="����"/>
          <w:color w:val="000000"/>
          <w:sz w:val="32"/>
          <w:szCs w:val="36"/>
        </w:rPr>
        <w:t>基础学科拔尖学生培养计划</w:t>
      </w:r>
      <w:r w:rsidR="008F0855">
        <w:rPr>
          <w:rFonts w:ascii="仿宋_GB2312" w:eastAsia="仿宋_GB2312" w:hAnsi="����" w:hint="eastAsia"/>
          <w:color w:val="000000"/>
          <w:sz w:val="32"/>
          <w:szCs w:val="36"/>
        </w:rPr>
        <w:t>2.0”</w:t>
      </w:r>
      <w:r w:rsidRPr="00867A63">
        <w:rPr>
          <w:rFonts w:ascii="仿宋_GB2312" w:eastAsia="仿宋_GB2312" w:hAnsi="����"/>
          <w:color w:val="000000"/>
          <w:sz w:val="32"/>
          <w:szCs w:val="36"/>
        </w:rPr>
        <w:t>等重大改革</w:t>
      </w:r>
      <w:r w:rsidR="008F0855">
        <w:rPr>
          <w:rFonts w:ascii="仿宋_GB2312" w:eastAsia="仿宋_GB2312" w:hAnsi="����" w:hint="eastAsia"/>
          <w:color w:val="000000"/>
          <w:sz w:val="32"/>
          <w:szCs w:val="36"/>
        </w:rPr>
        <w:t>。</w:t>
      </w:r>
      <w:r w:rsidRPr="00867A63">
        <w:rPr>
          <w:rFonts w:ascii="仿宋_GB2312" w:eastAsia="仿宋_GB2312" w:hAnsi="����"/>
          <w:color w:val="000000"/>
          <w:sz w:val="32"/>
          <w:szCs w:val="36"/>
        </w:rPr>
        <w:t>支持国家住培示范基地、标准化住培实践技能考核基地、毕业后医学教育和继续医学教育信息化等建设</w:t>
      </w:r>
      <w:r>
        <w:rPr>
          <w:rFonts w:ascii="仿宋_GB2312" w:eastAsia="仿宋_GB2312" w:hAnsi="����"/>
          <w:color w:val="000000"/>
          <w:sz w:val="32"/>
          <w:szCs w:val="36"/>
        </w:rPr>
        <w:t>。</w:t>
      </w:r>
      <w:r w:rsidRPr="00867A63">
        <w:rPr>
          <w:rFonts w:ascii="仿宋_GB2312" w:eastAsia="仿宋_GB2312" w:hAnsi="����"/>
          <w:color w:val="000000"/>
          <w:sz w:val="32"/>
          <w:szCs w:val="36"/>
        </w:rPr>
        <w:t>中央预算内投资加大对医学院校支持力度</w:t>
      </w:r>
      <w:r>
        <w:rPr>
          <w:rFonts w:ascii="仿宋_GB2312" w:eastAsia="仿宋_GB2312" w:hAnsi="����" w:hint="eastAsia"/>
          <w:color w:val="000000"/>
          <w:sz w:val="32"/>
          <w:szCs w:val="36"/>
        </w:rPr>
        <w:t>。</w:t>
      </w:r>
    </w:p>
    <w:p w:rsidR="00145938" w:rsidRDefault="00145938" w:rsidP="00145938">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6"/>
        </w:rPr>
      </w:pPr>
      <w:r w:rsidRPr="00946BA8">
        <w:rPr>
          <w:rFonts w:ascii="楷体_GB2312" w:eastAsia="楷体_GB2312" w:hAnsi="����" w:hint="eastAsia"/>
          <w:b/>
          <w:color w:val="000000"/>
          <w:sz w:val="32"/>
          <w:szCs w:val="36"/>
        </w:rPr>
        <w:t>(二十)保障经费投入。</w:t>
      </w:r>
      <w:r w:rsidRPr="00867A63">
        <w:rPr>
          <w:rFonts w:ascii="仿宋_GB2312" w:eastAsia="仿宋_GB2312" w:hAnsi="����"/>
          <w:color w:val="000000"/>
          <w:sz w:val="32"/>
          <w:szCs w:val="36"/>
        </w:rPr>
        <w:t>积极支持医学教育创新发展,优化培养结构,提升培养质量</w:t>
      </w:r>
      <w:r>
        <w:rPr>
          <w:rFonts w:ascii="仿宋_GB2312" w:eastAsia="仿宋_GB2312" w:hAnsi="����" w:hint="eastAsia"/>
          <w:color w:val="000000"/>
          <w:sz w:val="32"/>
          <w:szCs w:val="36"/>
        </w:rPr>
        <w:t>。</w:t>
      </w:r>
      <w:r w:rsidRPr="00867A63">
        <w:rPr>
          <w:rFonts w:ascii="仿宋_GB2312" w:eastAsia="仿宋_GB2312" w:hAnsi="����"/>
          <w:color w:val="000000"/>
          <w:sz w:val="32"/>
          <w:szCs w:val="36"/>
        </w:rPr>
        <w:t>根据财力、物价变动水平、培养成本等情况,合理确定并适时调整医学门类专业生均定额拨款标准、住培补助标准</w:t>
      </w:r>
      <w:r>
        <w:rPr>
          <w:rFonts w:ascii="仿宋_GB2312" w:eastAsia="仿宋_GB2312" w:hAnsi="����"/>
          <w:color w:val="000000"/>
          <w:sz w:val="32"/>
          <w:szCs w:val="36"/>
        </w:rPr>
        <w:t>。</w:t>
      </w:r>
      <w:r w:rsidRPr="00867A63">
        <w:rPr>
          <w:rFonts w:ascii="仿宋_GB2312" w:eastAsia="仿宋_GB2312" w:hAnsi="����"/>
          <w:color w:val="000000"/>
          <w:sz w:val="32"/>
          <w:szCs w:val="36"/>
        </w:rPr>
        <w:t>支持相关高校优化支出结构,加</w:t>
      </w:r>
      <w:r w:rsidRPr="00867A63">
        <w:rPr>
          <w:rFonts w:ascii="仿宋_GB2312" w:eastAsia="仿宋_GB2312" w:hAnsi="����"/>
          <w:color w:val="000000"/>
          <w:sz w:val="32"/>
          <w:szCs w:val="36"/>
        </w:rPr>
        <w:lastRenderedPageBreak/>
        <w:t>大医学人才培养和医学学科建设投入力度</w:t>
      </w:r>
      <w:r w:rsidR="00D63A19">
        <w:rPr>
          <w:rFonts w:ascii="仿宋_GB2312" w:eastAsia="仿宋_GB2312" w:hAnsi="����" w:hint="eastAsia"/>
          <w:color w:val="000000"/>
          <w:sz w:val="32"/>
          <w:szCs w:val="36"/>
        </w:rPr>
        <w:t>。</w:t>
      </w:r>
      <w:r w:rsidRPr="00867A63">
        <w:rPr>
          <w:rFonts w:ascii="仿宋_GB2312" w:eastAsia="仿宋_GB2312" w:hAnsi="����"/>
          <w:color w:val="000000"/>
          <w:sz w:val="32"/>
          <w:szCs w:val="36"/>
        </w:rPr>
        <w:t>充分调动社会、医疗卫生机构、个人出资的积极性,健全多元化、可持续的医学教育经费保障机制和政府投入动态调整机制</w:t>
      </w:r>
      <w:r>
        <w:rPr>
          <w:rFonts w:ascii="仿宋_GB2312" w:eastAsia="仿宋_GB2312" w:hAnsi="����"/>
          <w:color w:val="000000"/>
          <w:sz w:val="32"/>
          <w:szCs w:val="36"/>
        </w:rPr>
        <w:t>。</w:t>
      </w:r>
      <w:r w:rsidRPr="00867A63">
        <w:rPr>
          <w:rFonts w:ascii="仿宋_GB2312" w:eastAsia="仿宋_GB2312" w:hAnsi="����"/>
          <w:color w:val="000000"/>
          <w:sz w:val="32"/>
          <w:szCs w:val="36"/>
        </w:rPr>
        <w:t>地方各级人民政府要按照规定落实投入责任</w:t>
      </w:r>
      <w:r>
        <w:rPr>
          <w:rFonts w:ascii="仿宋_GB2312" w:eastAsia="仿宋_GB2312" w:hAnsi="����"/>
          <w:color w:val="000000"/>
          <w:sz w:val="32"/>
          <w:szCs w:val="36"/>
        </w:rPr>
        <w:t>。</w:t>
      </w:r>
    </w:p>
    <w:p w:rsidR="00145938" w:rsidRDefault="00145938" w:rsidP="00145938">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6"/>
        </w:rPr>
      </w:pPr>
    </w:p>
    <w:p w:rsidR="00145938" w:rsidRPr="00867A63" w:rsidRDefault="00145938" w:rsidP="00145938">
      <w:pPr>
        <w:pStyle w:val="a6"/>
        <w:shd w:val="clear" w:color="auto" w:fill="FFFFFF"/>
        <w:spacing w:before="0" w:beforeAutospacing="0" w:after="0" w:afterAutospacing="0" w:line="560" w:lineRule="exact"/>
        <w:ind w:firstLineChars="1200" w:firstLine="3840"/>
        <w:jc w:val="both"/>
        <w:rPr>
          <w:rFonts w:ascii="仿宋_GB2312" w:eastAsia="仿宋_GB2312" w:hAnsi="����" w:hint="eastAsia"/>
          <w:color w:val="000000"/>
          <w:sz w:val="32"/>
          <w:szCs w:val="36"/>
        </w:rPr>
      </w:pPr>
      <w:r w:rsidRPr="00867A63">
        <w:rPr>
          <w:rFonts w:ascii="仿宋_GB2312" w:eastAsia="仿宋_GB2312" w:hAnsi="����"/>
          <w:color w:val="000000"/>
          <w:sz w:val="32"/>
          <w:szCs w:val="36"/>
        </w:rPr>
        <w:t>中华人民共和国国务院办公厅</w:t>
      </w:r>
    </w:p>
    <w:p w:rsidR="00145938" w:rsidRPr="00867A63" w:rsidRDefault="00145938" w:rsidP="00145938">
      <w:pPr>
        <w:pStyle w:val="a6"/>
        <w:shd w:val="clear" w:color="auto" w:fill="FFFFFF"/>
        <w:spacing w:before="0" w:beforeAutospacing="0" w:after="0" w:afterAutospacing="0" w:line="560" w:lineRule="exact"/>
        <w:ind w:firstLineChars="1800" w:firstLine="5760"/>
        <w:jc w:val="both"/>
        <w:rPr>
          <w:rFonts w:ascii="仿宋_GB2312" w:eastAsia="仿宋_GB2312" w:hAnsi="����" w:hint="eastAsia"/>
          <w:color w:val="000000"/>
          <w:sz w:val="32"/>
          <w:szCs w:val="36"/>
        </w:rPr>
      </w:pPr>
      <w:r>
        <w:rPr>
          <w:rFonts w:ascii="仿宋_GB2312" w:eastAsia="仿宋_GB2312" w:hAnsi="����" w:hint="eastAsia"/>
          <w:color w:val="000000"/>
          <w:sz w:val="32"/>
          <w:szCs w:val="36"/>
        </w:rPr>
        <w:t>2020年9月17日</w:t>
      </w:r>
    </w:p>
    <w:p w:rsidR="00145938" w:rsidRPr="00145938" w:rsidRDefault="00145938" w:rsidP="00AA0A1C">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6"/>
        </w:rPr>
      </w:pPr>
    </w:p>
    <w:sectPr w:rsidR="00145938" w:rsidRPr="00145938" w:rsidSect="0006564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63F" w:rsidRDefault="00C8463F" w:rsidP="00065645">
      <w:r>
        <w:separator/>
      </w:r>
    </w:p>
  </w:endnote>
  <w:endnote w:type="continuationSeparator" w:id="0">
    <w:p w:rsidR="00C8463F" w:rsidRDefault="00C8463F" w:rsidP="00065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645" w:rsidRDefault="00005EE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065645" w:rsidRDefault="00005EEB">
                <w:pPr>
                  <w:pStyle w:val="a4"/>
                </w:pPr>
                <w:r>
                  <w:fldChar w:fldCharType="begin"/>
                </w:r>
                <w:r w:rsidR="00B55EC4">
                  <w:instrText xml:space="preserve"> PAGE  \* MERGEFORMAT </w:instrText>
                </w:r>
                <w:r>
                  <w:fldChar w:fldCharType="separate"/>
                </w:r>
                <w:r w:rsidR="007C5851">
                  <w:rPr>
                    <w:noProof/>
                  </w:rPr>
                  <w:t>95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63F" w:rsidRDefault="00C8463F" w:rsidP="00065645">
      <w:r>
        <w:separator/>
      </w:r>
    </w:p>
  </w:footnote>
  <w:footnote w:type="continuationSeparator" w:id="0">
    <w:p w:rsidR="00C8463F" w:rsidRDefault="00C8463F" w:rsidP="00065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B1C9C"/>
    <w:multiLevelType w:val="hybridMultilevel"/>
    <w:tmpl w:val="E8EC4FF8"/>
    <w:lvl w:ilvl="0" w:tplc="68BA00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348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CB335C6"/>
    <w:rsid w:val="000003BB"/>
    <w:rsid w:val="0000236D"/>
    <w:rsid w:val="00005EEB"/>
    <w:rsid w:val="00011E8B"/>
    <w:rsid w:val="00012B45"/>
    <w:rsid w:val="00015C4B"/>
    <w:rsid w:val="000200FB"/>
    <w:rsid w:val="00026C16"/>
    <w:rsid w:val="0002710C"/>
    <w:rsid w:val="00040A8F"/>
    <w:rsid w:val="0005033A"/>
    <w:rsid w:val="000538D4"/>
    <w:rsid w:val="000566E4"/>
    <w:rsid w:val="00065645"/>
    <w:rsid w:val="000745F3"/>
    <w:rsid w:val="00083985"/>
    <w:rsid w:val="00084436"/>
    <w:rsid w:val="000A2DBC"/>
    <w:rsid w:val="000A762A"/>
    <w:rsid w:val="000B1303"/>
    <w:rsid w:val="000B3594"/>
    <w:rsid w:val="000B4E33"/>
    <w:rsid w:val="000B5836"/>
    <w:rsid w:val="000B5B69"/>
    <w:rsid w:val="000D09E3"/>
    <w:rsid w:val="000F18FB"/>
    <w:rsid w:val="001073B5"/>
    <w:rsid w:val="001133A4"/>
    <w:rsid w:val="00120A51"/>
    <w:rsid w:val="001334D7"/>
    <w:rsid w:val="00137B2C"/>
    <w:rsid w:val="001422F2"/>
    <w:rsid w:val="00143389"/>
    <w:rsid w:val="00143CA5"/>
    <w:rsid w:val="00145938"/>
    <w:rsid w:val="0014713D"/>
    <w:rsid w:val="00147FBA"/>
    <w:rsid w:val="00154DA7"/>
    <w:rsid w:val="00160153"/>
    <w:rsid w:val="00160F4E"/>
    <w:rsid w:val="001621FC"/>
    <w:rsid w:val="00162508"/>
    <w:rsid w:val="0016596E"/>
    <w:rsid w:val="001662AB"/>
    <w:rsid w:val="001676E1"/>
    <w:rsid w:val="00174CCB"/>
    <w:rsid w:val="001841B0"/>
    <w:rsid w:val="001953E7"/>
    <w:rsid w:val="001A04A6"/>
    <w:rsid w:val="001A0D7B"/>
    <w:rsid w:val="001A51AF"/>
    <w:rsid w:val="001B3788"/>
    <w:rsid w:val="001B477C"/>
    <w:rsid w:val="001C2823"/>
    <w:rsid w:val="001C3EE2"/>
    <w:rsid w:val="001C62AD"/>
    <w:rsid w:val="001E5296"/>
    <w:rsid w:val="001F555C"/>
    <w:rsid w:val="001F6C78"/>
    <w:rsid w:val="00206B23"/>
    <w:rsid w:val="00223242"/>
    <w:rsid w:val="00240D7E"/>
    <w:rsid w:val="00251A5B"/>
    <w:rsid w:val="00270E47"/>
    <w:rsid w:val="002738D0"/>
    <w:rsid w:val="00283C2E"/>
    <w:rsid w:val="00287D99"/>
    <w:rsid w:val="00291E76"/>
    <w:rsid w:val="00297A9F"/>
    <w:rsid w:val="002A7026"/>
    <w:rsid w:val="002B1B2D"/>
    <w:rsid w:val="002B2D58"/>
    <w:rsid w:val="002B59E4"/>
    <w:rsid w:val="002C08C0"/>
    <w:rsid w:val="002C343C"/>
    <w:rsid w:val="002D411A"/>
    <w:rsid w:val="002E02D1"/>
    <w:rsid w:val="002E4242"/>
    <w:rsid w:val="002E710E"/>
    <w:rsid w:val="002F4947"/>
    <w:rsid w:val="003006AC"/>
    <w:rsid w:val="00315A02"/>
    <w:rsid w:val="00321DE8"/>
    <w:rsid w:val="003342C1"/>
    <w:rsid w:val="0033561B"/>
    <w:rsid w:val="003432D6"/>
    <w:rsid w:val="00344A5B"/>
    <w:rsid w:val="00345C68"/>
    <w:rsid w:val="003473BB"/>
    <w:rsid w:val="00352317"/>
    <w:rsid w:val="00367900"/>
    <w:rsid w:val="00375250"/>
    <w:rsid w:val="0037665D"/>
    <w:rsid w:val="00377C6C"/>
    <w:rsid w:val="00382421"/>
    <w:rsid w:val="00386563"/>
    <w:rsid w:val="003B4710"/>
    <w:rsid w:val="003C0074"/>
    <w:rsid w:val="003C3FF3"/>
    <w:rsid w:val="003C6A1F"/>
    <w:rsid w:val="003D0EE1"/>
    <w:rsid w:val="003D3D1A"/>
    <w:rsid w:val="003E102C"/>
    <w:rsid w:val="003F6263"/>
    <w:rsid w:val="003F7866"/>
    <w:rsid w:val="00401652"/>
    <w:rsid w:val="00407068"/>
    <w:rsid w:val="00422C31"/>
    <w:rsid w:val="00433892"/>
    <w:rsid w:val="0044075E"/>
    <w:rsid w:val="00447891"/>
    <w:rsid w:val="00461F88"/>
    <w:rsid w:val="00473C5B"/>
    <w:rsid w:val="004751D1"/>
    <w:rsid w:val="004A06FE"/>
    <w:rsid w:val="004A0E0F"/>
    <w:rsid w:val="004A52E2"/>
    <w:rsid w:val="004B249F"/>
    <w:rsid w:val="004C3821"/>
    <w:rsid w:val="004C395C"/>
    <w:rsid w:val="004C4263"/>
    <w:rsid w:val="004E109F"/>
    <w:rsid w:val="004F1AC5"/>
    <w:rsid w:val="004F4DBA"/>
    <w:rsid w:val="005046F3"/>
    <w:rsid w:val="00520BAC"/>
    <w:rsid w:val="00525B5C"/>
    <w:rsid w:val="00543D81"/>
    <w:rsid w:val="00544479"/>
    <w:rsid w:val="0055052A"/>
    <w:rsid w:val="0055575E"/>
    <w:rsid w:val="005614FA"/>
    <w:rsid w:val="00564ADB"/>
    <w:rsid w:val="00567B02"/>
    <w:rsid w:val="0057036C"/>
    <w:rsid w:val="00583DE2"/>
    <w:rsid w:val="00585150"/>
    <w:rsid w:val="00585205"/>
    <w:rsid w:val="005878BF"/>
    <w:rsid w:val="005A320F"/>
    <w:rsid w:val="005B646E"/>
    <w:rsid w:val="005B73B5"/>
    <w:rsid w:val="005C3997"/>
    <w:rsid w:val="005D1274"/>
    <w:rsid w:val="005D22BA"/>
    <w:rsid w:val="005D55B6"/>
    <w:rsid w:val="005E0E92"/>
    <w:rsid w:val="005E4874"/>
    <w:rsid w:val="005E5A1E"/>
    <w:rsid w:val="006124D3"/>
    <w:rsid w:val="00625DB4"/>
    <w:rsid w:val="00635ACD"/>
    <w:rsid w:val="0063681B"/>
    <w:rsid w:val="0064329A"/>
    <w:rsid w:val="006455D1"/>
    <w:rsid w:val="00653DA2"/>
    <w:rsid w:val="00655EDA"/>
    <w:rsid w:val="00666249"/>
    <w:rsid w:val="00674843"/>
    <w:rsid w:val="00676308"/>
    <w:rsid w:val="006813C5"/>
    <w:rsid w:val="006840E7"/>
    <w:rsid w:val="0069147F"/>
    <w:rsid w:val="00694292"/>
    <w:rsid w:val="006949C0"/>
    <w:rsid w:val="006A41C5"/>
    <w:rsid w:val="006B54FB"/>
    <w:rsid w:val="006C258C"/>
    <w:rsid w:val="006C2D1E"/>
    <w:rsid w:val="006C4803"/>
    <w:rsid w:val="006D2E79"/>
    <w:rsid w:val="006E6637"/>
    <w:rsid w:val="006F19A9"/>
    <w:rsid w:val="006F204E"/>
    <w:rsid w:val="006F4FEE"/>
    <w:rsid w:val="006F615A"/>
    <w:rsid w:val="0071065C"/>
    <w:rsid w:val="00715114"/>
    <w:rsid w:val="00720FE9"/>
    <w:rsid w:val="0072548F"/>
    <w:rsid w:val="00736656"/>
    <w:rsid w:val="007423DC"/>
    <w:rsid w:val="0075635B"/>
    <w:rsid w:val="00762D3F"/>
    <w:rsid w:val="007668CA"/>
    <w:rsid w:val="00772E38"/>
    <w:rsid w:val="00772F33"/>
    <w:rsid w:val="0079475F"/>
    <w:rsid w:val="00794BAB"/>
    <w:rsid w:val="007A648E"/>
    <w:rsid w:val="007B448F"/>
    <w:rsid w:val="007B7704"/>
    <w:rsid w:val="007C55C9"/>
    <w:rsid w:val="007C5851"/>
    <w:rsid w:val="007D25FF"/>
    <w:rsid w:val="007D38F4"/>
    <w:rsid w:val="007D39BF"/>
    <w:rsid w:val="007E491C"/>
    <w:rsid w:val="007E4F7B"/>
    <w:rsid w:val="007E5F3E"/>
    <w:rsid w:val="007F30F1"/>
    <w:rsid w:val="00801E39"/>
    <w:rsid w:val="0080609E"/>
    <w:rsid w:val="00815784"/>
    <w:rsid w:val="0082543B"/>
    <w:rsid w:val="008275CD"/>
    <w:rsid w:val="00845DF5"/>
    <w:rsid w:val="008708FE"/>
    <w:rsid w:val="00873D5F"/>
    <w:rsid w:val="008757BF"/>
    <w:rsid w:val="00876834"/>
    <w:rsid w:val="00883D43"/>
    <w:rsid w:val="00890651"/>
    <w:rsid w:val="008A1F5A"/>
    <w:rsid w:val="008A33D5"/>
    <w:rsid w:val="008B0F3C"/>
    <w:rsid w:val="008B6A37"/>
    <w:rsid w:val="008D03CF"/>
    <w:rsid w:val="008D68DB"/>
    <w:rsid w:val="008F0855"/>
    <w:rsid w:val="008F743C"/>
    <w:rsid w:val="00905A96"/>
    <w:rsid w:val="00907FE5"/>
    <w:rsid w:val="0091798C"/>
    <w:rsid w:val="00923D66"/>
    <w:rsid w:val="00935872"/>
    <w:rsid w:val="009402DE"/>
    <w:rsid w:val="00953602"/>
    <w:rsid w:val="009603F8"/>
    <w:rsid w:val="009636FC"/>
    <w:rsid w:val="00977949"/>
    <w:rsid w:val="00981D89"/>
    <w:rsid w:val="00986849"/>
    <w:rsid w:val="00997691"/>
    <w:rsid w:val="009A2AC4"/>
    <w:rsid w:val="009A2ED5"/>
    <w:rsid w:val="009B2333"/>
    <w:rsid w:val="009B4B76"/>
    <w:rsid w:val="009B664A"/>
    <w:rsid w:val="009C15D9"/>
    <w:rsid w:val="009C1FFF"/>
    <w:rsid w:val="009C31CA"/>
    <w:rsid w:val="009D0632"/>
    <w:rsid w:val="009D1ED2"/>
    <w:rsid w:val="009D403E"/>
    <w:rsid w:val="009E2645"/>
    <w:rsid w:val="009F2197"/>
    <w:rsid w:val="009F41C1"/>
    <w:rsid w:val="009F557E"/>
    <w:rsid w:val="009F5E9A"/>
    <w:rsid w:val="009F7ACB"/>
    <w:rsid w:val="00A02141"/>
    <w:rsid w:val="00A057E6"/>
    <w:rsid w:val="00A06712"/>
    <w:rsid w:val="00A14C2A"/>
    <w:rsid w:val="00A16FDF"/>
    <w:rsid w:val="00A30298"/>
    <w:rsid w:val="00A313EE"/>
    <w:rsid w:val="00A32B3D"/>
    <w:rsid w:val="00A557FF"/>
    <w:rsid w:val="00A56978"/>
    <w:rsid w:val="00A56B37"/>
    <w:rsid w:val="00A603AB"/>
    <w:rsid w:val="00A75EAF"/>
    <w:rsid w:val="00A7611D"/>
    <w:rsid w:val="00A83BC5"/>
    <w:rsid w:val="00A85D3A"/>
    <w:rsid w:val="00A93CC2"/>
    <w:rsid w:val="00AA0A1C"/>
    <w:rsid w:val="00AA1FAD"/>
    <w:rsid w:val="00AA4309"/>
    <w:rsid w:val="00AB3172"/>
    <w:rsid w:val="00AB5FC2"/>
    <w:rsid w:val="00AD15F2"/>
    <w:rsid w:val="00AE16B8"/>
    <w:rsid w:val="00AF39AE"/>
    <w:rsid w:val="00B0118C"/>
    <w:rsid w:val="00B11AD1"/>
    <w:rsid w:val="00B17F84"/>
    <w:rsid w:val="00B359CD"/>
    <w:rsid w:val="00B55EC4"/>
    <w:rsid w:val="00B62624"/>
    <w:rsid w:val="00B754D0"/>
    <w:rsid w:val="00B77029"/>
    <w:rsid w:val="00B843A0"/>
    <w:rsid w:val="00B937FD"/>
    <w:rsid w:val="00B944D7"/>
    <w:rsid w:val="00BC6F5A"/>
    <w:rsid w:val="00BD16D8"/>
    <w:rsid w:val="00BD6206"/>
    <w:rsid w:val="00BD6E8F"/>
    <w:rsid w:val="00BE4782"/>
    <w:rsid w:val="00BE75C1"/>
    <w:rsid w:val="00BF25F5"/>
    <w:rsid w:val="00BF2F95"/>
    <w:rsid w:val="00BF770A"/>
    <w:rsid w:val="00C0218A"/>
    <w:rsid w:val="00C0239C"/>
    <w:rsid w:val="00C05476"/>
    <w:rsid w:val="00C11A24"/>
    <w:rsid w:val="00C11F0A"/>
    <w:rsid w:val="00C137D2"/>
    <w:rsid w:val="00C254C4"/>
    <w:rsid w:val="00C362CD"/>
    <w:rsid w:val="00C3646C"/>
    <w:rsid w:val="00C64B4E"/>
    <w:rsid w:val="00C64C39"/>
    <w:rsid w:val="00C84477"/>
    <w:rsid w:val="00C8463F"/>
    <w:rsid w:val="00C91287"/>
    <w:rsid w:val="00C9299A"/>
    <w:rsid w:val="00CB0C0F"/>
    <w:rsid w:val="00CB690A"/>
    <w:rsid w:val="00CD5F86"/>
    <w:rsid w:val="00D01859"/>
    <w:rsid w:val="00D108D6"/>
    <w:rsid w:val="00D11CCA"/>
    <w:rsid w:val="00D1288D"/>
    <w:rsid w:val="00D13E0A"/>
    <w:rsid w:val="00D217EF"/>
    <w:rsid w:val="00D268E5"/>
    <w:rsid w:val="00D27283"/>
    <w:rsid w:val="00D371EC"/>
    <w:rsid w:val="00D427AC"/>
    <w:rsid w:val="00D43A8E"/>
    <w:rsid w:val="00D51386"/>
    <w:rsid w:val="00D5190A"/>
    <w:rsid w:val="00D53DFB"/>
    <w:rsid w:val="00D5582B"/>
    <w:rsid w:val="00D559DE"/>
    <w:rsid w:val="00D57AA6"/>
    <w:rsid w:val="00D63A19"/>
    <w:rsid w:val="00D764CF"/>
    <w:rsid w:val="00DA319D"/>
    <w:rsid w:val="00DA5411"/>
    <w:rsid w:val="00DC7138"/>
    <w:rsid w:val="00DC7AA3"/>
    <w:rsid w:val="00DF6544"/>
    <w:rsid w:val="00E046B3"/>
    <w:rsid w:val="00E13E05"/>
    <w:rsid w:val="00E41841"/>
    <w:rsid w:val="00E41874"/>
    <w:rsid w:val="00E46378"/>
    <w:rsid w:val="00E46C9F"/>
    <w:rsid w:val="00E50347"/>
    <w:rsid w:val="00E51A58"/>
    <w:rsid w:val="00E803D1"/>
    <w:rsid w:val="00E97B14"/>
    <w:rsid w:val="00EA2595"/>
    <w:rsid w:val="00EA7BCA"/>
    <w:rsid w:val="00EB6374"/>
    <w:rsid w:val="00EC06D6"/>
    <w:rsid w:val="00EC15DD"/>
    <w:rsid w:val="00EC66B7"/>
    <w:rsid w:val="00EC719E"/>
    <w:rsid w:val="00EC7ED8"/>
    <w:rsid w:val="00ED0E98"/>
    <w:rsid w:val="00ED7DB5"/>
    <w:rsid w:val="00EF4389"/>
    <w:rsid w:val="00EF4458"/>
    <w:rsid w:val="00EF638D"/>
    <w:rsid w:val="00F035CD"/>
    <w:rsid w:val="00F0382E"/>
    <w:rsid w:val="00F152FF"/>
    <w:rsid w:val="00F1609B"/>
    <w:rsid w:val="00F34D92"/>
    <w:rsid w:val="00F3513F"/>
    <w:rsid w:val="00F40254"/>
    <w:rsid w:val="00F422B2"/>
    <w:rsid w:val="00F43DDE"/>
    <w:rsid w:val="00F47C56"/>
    <w:rsid w:val="00F54A79"/>
    <w:rsid w:val="00F577F5"/>
    <w:rsid w:val="00F60324"/>
    <w:rsid w:val="00F712A3"/>
    <w:rsid w:val="00F735F1"/>
    <w:rsid w:val="00F750C4"/>
    <w:rsid w:val="00F82E0C"/>
    <w:rsid w:val="00F87318"/>
    <w:rsid w:val="00F942D3"/>
    <w:rsid w:val="00F9665F"/>
    <w:rsid w:val="00FA0466"/>
    <w:rsid w:val="00FA4338"/>
    <w:rsid w:val="00FD35B5"/>
    <w:rsid w:val="00FD3B4B"/>
    <w:rsid w:val="00FD3F99"/>
    <w:rsid w:val="00FE002E"/>
    <w:rsid w:val="00FF4CE5"/>
    <w:rsid w:val="00FF6C63"/>
    <w:rsid w:val="01E54C5F"/>
    <w:rsid w:val="01F5340F"/>
    <w:rsid w:val="02245C84"/>
    <w:rsid w:val="02257AFC"/>
    <w:rsid w:val="02425D22"/>
    <w:rsid w:val="04D64DDB"/>
    <w:rsid w:val="052E499D"/>
    <w:rsid w:val="055D7F43"/>
    <w:rsid w:val="063D7596"/>
    <w:rsid w:val="06761A59"/>
    <w:rsid w:val="09282751"/>
    <w:rsid w:val="09D4027A"/>
    <w:rsid w:val="0B8648D5"/>
    <w:rsid w:val="0B921364"/>
    <w:rsid w:val="0BA7414C"/>
    <w:rsid w:val="0BCF7B82"/>
    <w:rsid w:val="0CB335C6"/>
    <w:rsid w:val="0E5E5612"/>
    <w:rsid w:val="0F287947"/>
    <w:rsid w:val="0F6F7F91"/>
    <w:rsid w:val="0F943F61"/>
    <w:rsid w:val="0FEF27AB"/>
    <w:rsid w:val="105C2565"/>
    <w:rsid w:val="12900A3B"/>
    <w:rsid w:val="134E6906"/>
    <w:rsid w:val="13B6170B"/>
    <w:rsid w:val="1449691D"/>
    <w:rsid w:val="153F28ED"/>
    <w:rsid w:val="15E96500"/>
    <w:rsid w:val="1801345C"/>
    <w:rsid w:val="18CC22EC"/>
    <w:rsid w:val="18CE02D4"/>
    <w:rsid w:val="19371709"/>
    <w:rsid w:val="19931847"/>
    <w:rsid w:val="19C05D08"/>
    <w:rsid w:val="19EF144D"/>
    <w:rsid w:val="1A59480D"/>
    <w:rsid w:val="1DC40EDB"/>
    <w:rsid w:val="1EEF67DA"/>
    <w:rsid w:val="1F0141D2"/>
    <w:rsid w:val="1FDA7B7B"/>
    <w:rsid w:val="2077259B"/>
    <w:rsid w:val="21190334"/>
    <w:rsid w:val="216311CE"/>
    <w:rsid w:val="21E431BA"/>
    <w:rsid w:val="224F2A9C"/>
    <w:rsid w:val="22F16C84"/>
    <w:rsid w:val="232F0917"/>
    <w:rsid w:val="23821F37"/>
    <w:rsid w:val="242D3FC1"/>
    <w:rsid w:val="24684E51"/>
    <w:rsid w:val="25BE2E46"/>
    <w:rsid w:val="25DF7FB8"/>
    <w:rsid w:val="264C5287"/>
    <w:rsid w:val="27404E6C"/>
    <w:rsid w:val="28C85202"/>
    <w:rsid w:val="2A836A71"/>
    <w:rsid w:val="2AFC0E90"/>
    <w:rsid w:val="2B0D6732"/>
    <w:rsid w:val="2D644276"/>
    <w:rsid w:val="2DFB0E27"/>
    <w:rsid w:val="2EE44D23"/>
    <w:rsid w:val="2EE523F2"/>
    <w:rsid w:val="2F634A7F"/>
    <w:rsid w:val="2FA85683"/>
    <w:rsid w:val="3003736B"/>
    <w:rsid w:val="30752928"/>
    <w:rsid w:val="318054BB"/>
    <w:rsid w:val="31B0211F"/>
    <w:rsid w:val="31F622EA"/>
    <w:rsid w:val="32371F5E"/>
    <w:rsid w:val="325D36FA"/>
    <w:rsid w:val="32E019DE"/>
    <w:rsid w:val="342F1E6F"/>
    <w:rsid w:val="34826FA5"/>
    <w:rsid w:val="358C0D61"/>
    <w:rsid w:val="359D1FB8"/>
    <w:rsid w:val="36B26930"/>
    <w:rsid w:val="37214253"/>
    <w:rsid w:val="37A63313"/>
    <w:rsid w:val="37C80055"/>
    <w:rsid w:val="37ED4D4E"/>
    <w:rsid w:val="386D5EED"/>
    <w:rsid w:val="390777BE"/>
    <w:rsid w:val="391F303E"/>
    <w:rsid w:val="3A2F512A"/>
    <w:rsid w:val="3A6B2DC3"/>
    <w:rsid w:val="3AAC7A60"/>
    <w:rsid w:val="3C233689"/>
    <w:rsid w:val="3C2731FE"/>
    <w:rsid w:val="3C412040"/>
    <w:rsid w:val="3C5E1056"/>
    <w:rsid w:val="3D765569"/>
    <w:rsid w:val="3D8B1956"/>
    <w:rsid w:val="3E243A99"/>
    <w:rsid w:val="3E3329A0"/>
    <w:rsid w:val="3E65617B"/>
    <w:rsid w:val="402C10A6"/>
    <w:rsid w:val="40B027BC"/>
    <w:rsid w:val="4131415F"/>
    <w:rsid w:val="42BD411C"/>
    <w:rsid w:val="43BE4D05"/>
    <w:rsid w:val="44410310"/>
    <w:rsid w:val="47E52BA5"/>
    <w:rsid w:val="48763B35"/>
    <w:rsid w:val="48D27C35"/>
    <w:rsid w:val="495A7F1F"/>
    <w:rsid w:val="4A3B04CA"/>
    <w:rsid w:val="4AD70693"/>
    <w:rsid w:val="4C54653D"/>
    <w:rsid w:val="4C634763"/>
    <w:rsid w:val="4C715F3B"/>
    <w:rsid w:val="4CAE2AC1"/>
    <w:rsid w:val="4CD21D1F"/>
    <w:rsid w:val="4D4D6531"/>
    <w:rsid w:val="4DF8592A"/>
    <w:rsid w:val="4E661F36"/>
    <w:rsid w:val="4F010944"/>
    <w:rsid w:val="4F3B7B75"/>
    <w:rsid w:val="50155ACE"/>
    <w:rsid w:val="504136CA"/>
    <w:rsid w:val="50A047C2"/>
    <w:rsid w:val="50E02E22"/>
    <w:rsid w:val="516105A4"/>
    <w:rsid w:val="518604BB"/>
    <w:rsid w:val="52BA2974"/>
    <w:rsid w:val="53C53B89"/>
    <w:rsid w:val="545E59A2"/>
    <w:rsid w:val="55187E5F"/>
    <w:rsid w:val="553D42E9"/>
    <w:rsid w:val="553F56A6"/>
    <w:rsid w:val="56B95A13"/>
    <w:rsid w:val="56D77DC0"/>
    <w:rsid w:val="575E2B43"/>
    <w:rsid w:val="577E0CAF"/>
    <w:rsid w:val="57B250F6"/>
    <w:rsid w:val="57C205A5"/>
    <w:rsid w:val="57D41F77"/>
    <w:rsid w:val="58EF15A0"/>
    <w:rsid w:val="598B69A9"/>
    <w:rsid w:val="598F27D4"/>
    <w:rsid w:val="5AA36557"/>
    <w:rsid w:val="5B344175"/>
    <w:rsid w:val="5C4A5425"/>
    <w:rsid w:val="5C6B4D13"/>
    <w:rsid w:val="5C9D0730"/>
    <w:rsid w:val="5CCC024F"/>
    <w:rsid w:val="5E262DCD"/>
    <w:rsid w:val="601D304B"/>
    <w:rsid w:val="6032488D"/>
    <w:rsid w:val="61D61085"/>
    <w:rsid w:val="62AD196C"/>
    <w:rsid w:val="647F394D"/>
    <w:rsid w:val="64AA0C8D"/>
    <w:rsid w:val="65321B1A"/>
    <w:rsid w:val="6539577A"/>
    <w:rsid w:val="66C331B5"/>
    <w:rsid w:val="67057FC4"/>
    <w:rsid w:val="672538FA"/>
    <w:rsid w:val="67AE7917"/>
    <w:rsid w:val="68E93D75"/>
    <w:rsid w:val="6B3803EA"/>
    <w:rsid w:val="6BE95FF4"/>
    <w:rsid w:val="6CED5032"/>
    <w:rsid w:val="6D535020"/>
    <w:rsid w:val="6D7368D9"/>
    <w:rsid w:val="6D8E3169"/>
    <w:rsid w:val="6E41453A"/>
    <w:rsid w:val="6F460FC5"/>
    <w:rsid w:val="6F7938E5"/>
    <w:rsid w:val="6FDA0CE7"/>
    <w:rsid w:val="6FDC2545"/>
    <w:rsid w:val="71055BB6"/>
    <w:rsid w:val="71841BF1"/>
    <w:rsid w:val="71BB6640"/>
    <w:rsid w:val="72367F03"/>
    <w:rsid w:val="73222F71"/>
    <w:rsid w:val="74437E6D"/>
    <w:rsid w:val="746901FB"/>
    <w:rsid w:val="75923685"/>
    <w:rsid w:val="75AA64D3"/>
    <w:rsid w:val="7617244E"/>
    <w:rsid w:val="76537C7F"/>
    <w:rsid w:val="78D9071E"/>
    <w:rsid w:val="7B3E78A6"/>
    <w:rsid w:val="7B4F6914"/>
    <w:rsid w:val="7C3D4C41"/>
    <w:rsid w:val="7C9D0A63"/>
    <w:rsid w:val="7CA7595D"/>
    <w:rsid w:val="7D840F13"/>
    <w:rsid w:val="7DAC0770"/>
    <w:rsid w:val="7DD65D19"/>
    <w:rsid w:val="7E965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645"/>
    <w:pPr>
      <w:widowControl w:val="0"/>
      <w:jc w:val="both"/>
    </w:pPr>
    <w:rPr>
      <w:rFonts w:ascii="Calibri" w:hAnsi="Calibri"/>
      <w:kern w:val="2"/>
      <w:sz w:val="21"/>
      <w:szCs w:val="24"/>
    </w:rPr>
  </w:style>
  <w:style w:type="paragraph" w:styleId="1">
    <w:name w:val="heading 1"/>
    <w:basedOn w:val="a"/>
    <w:next w:val="a"/>
    <w:link w:val="1Char"/>
    <w:qFormat/>
    <w:rsid w:val="00065645"/>
    <w:pPr>
      <w:spacing w:beforeAutospacing="1" w:afterAutospacing="1"/>
      <w:jc w:val="left"/>
      <w:outlineLvl w:val="0"/>
    </w:pPr>
    <w:rPr>
      <w:rFonts w:ascii="宋体" w:hAnsi="宋体" w:hint="eastAsia"/>
      <w:b/>
      <w:kern w:val="44"/>
      <w:sz w:val="48"/>
      <w:szCs w:val="48"/>
    </w:rPr>
  </w:style>
  <w:style w:type="paragraph" w:styleId="2">
    <w:name w:val="heading 2"/>
    <w:basedOn w:val="a"/>
    <w:next w:val="a"/>
    <w:unhideWhenUsed/>
    <w:qFormat/>
    <w:rsid w:val="00065645"/>
    <w:pPr>
      <w:spacing w:beforeAutospacing="1" w:afterAutospacing="1"/>
      <w:jc w:val="left"/>
      <w:outlineLvl w:val="1"/>
    </w:pPr>
    <w:rPr>
      <w:rFonts w:ascii="宋体" w:hAnsi="宋体" w:hint="eastAsia"/>
      <w:b/>
      <w:kern w:val="0"/>
      <w:sz w:val="36"/>
      <w:szCs w:val="36"/>
    </w:rPr>
  </w:style>
  <w:style w:type="paragraph" w:styleId="3">
    <w:name w:val="heading 3"/>
    <w:basedOn w:val="a"/>
    <w:next w:val="a"/>
    <w:link w:val="3Char"/>
    <w:unhideWhenUsed/>
    <w:qFormat/>
    <w:rsid w:val="00065645"/>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65645"/>
    <w:rPr>
      <w:sz w:val="18"/>
      <w:szCs w:val="18"/>
    </w:rPr>
  </w:style>
  <w:style w:type="paragraph" w:styleId="a4">
    <w:name w:val="footer"/>
    <w:basedOn w:val="a"/>
    <w:qFormat/>
    <w:rsid w:val="00065645"/>
    <w:pPr>
      <w:tabs>
        <w:tab w:val="center" w:pos="4153"/>
        <w:tab w:val="right" w:pos="8306"/>
      </w:tabs>
      <w:snapToGrid w:val="0"/>
      <w:jc w:val="left"/>
    </w:pPr>
    <w:rPr>
      <w:sz w:val="18"/>
    </w:rPr>
  </w:style>
  <w:style w:type="paragraph" w:styleId="a5">
    <w:name w:val="header"/>
    <w:basedOn w:val="a"/>
    <w:qFormat/>
    <w:rsid w:val="000656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065645"/>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65645"/>
    <w:rPr>
      <w:b/>
      <w:bCs/>
    </w:rPr>
  </w:style>
  <w:style w:type="character" w:styleId="a8">
    <w:name w:val="FollowedHyperlink"/>
    <w:basedOn w:val="a0"/>
    <w:qFormat/>
    <w:rsid w:val="00065645"/>
    <w:rPr>
      <w:color w:val="000000"/>
      <w:u w:val="none"/>
    </w:rPr>
  </w:style>
  <w:style w:type="character" w:styleId="a9">
    <w:name w:val="Hyperlink"/>
    <w:basedOn w:val="a0"/>
    <w:qFormat/>
    <w:rsid w:val="00065645"/>
    <w:rPr>
      <w:color w:val="000000"/>
      <w:u w:val="none"/>
    </w:rPr>
  </w:style>
  <w:style w:type="character" w:customStyle="1" w:styleId="liability">
    <w:name w:val="liability"/>
    <w:basedOn w:val="a0"/>
    <w:qFormat/>
    <w:rsid w:val="00065645"/>
  </w:style>
  <w:style w:type="character" w:customStyle="1" w:styleId="Char">
    <w:name w:val="批注框文本 Char"/>
    <w:basedOn w:val="a0"/>
    <w:link w:val="a3"/>
    <w:qFormat/>
    <w:rsid w:val="00065645"/>
    <w:rPr>
      <w:rFonts w:ascii="Calibri" w:hAnsi="Calibri"/>
      <w:kern w:val="2"/>
      <w:sz w:val="18"/>
      <w:szCs w:val="18"/>
    </w:rPr>
  </w:style>
  <w:style w:type="character" w:customStyle="1" w:styleId="tzinput">
    <w:name w:val="tz_input"/>
    <w:basedOn w:val="a0"/>
    <w:qFormat/>
    <w:rsid w:val="00065645"/>
    <w:rPr>
      <w:color w:val="A01211"/>
      <w:sz w:val="24"/>
      <w:szCs w:val="24"/>
    </w:rPr>
  </w:style>
  <w:style w:type="paragraph" w:styleId="aa">
    <w:name w:val="List Paragraph"/>
    <w:basedOn w:val="a"/>
    <w:uiPriority w:val="99"/>
    <w:unhideWhenUsed/>
    <w:rsid w:val="00367900"/>
    <w:pPr>
      <w:ind w:firstLineChars="200" w:firstLine="420"/>
    </w:pPr>
  </w:style>
  <w:style w:type="paragraph" w:customStyle="1" w:styleId="sec">
    <w:name w:val="sec"/>
    <w:basedOn w:val="a"/>
    <w:rsid w:val="003B4710"/>
    <w:pPr>
      <w:widowControl/>
      <w:spacing w:before="100" w:beforeAutospacing="1" w:after="100" w:afterAutospacing="1"/>
      <w:jc w:val="left"/>
    </w:pPr>
    <w:rPr>
      <w:rFonts w:ascii="宋体" w:hAnsi="宋体" w:cs="宋体"/>
      <w:kern w:val="0"/>
      <w:sz w:val="24"/>
    </w:rPr>
  </w:style>
  <w:style w:type="character" w:customStyle="1" w:styleId="bjh-strong">
    <w:name w:val="bjh-strong"/>
    <w:basedOn w:val="a0"/>
    <w:rsid w:val="006C2D1E"/>
  </w:style>
  <w:style w:type="character" w:customStyle="1" w:styleId="3Char">
    <w:name w:val="标题 3 Char"/>
    <w:basedOn w:val="a0"/>
    <w:link w:val="3"/>
    <w:qFormat/>
    <w:rsid w:val="00AF39AE"/>
    <w:rPr>
      <w:rFonts w:ascii="宋体" w:hAnsi="宋体"/>
      <w:b/>
      <w:sz w:val="27"/>
      <w:szCs w:val="27"/>
    </w:rPr>
  </w:style>
  <w:style w:type="character" w:customStyle="1" w:styleId="1Char">
    <w:name w:val="标题 1 Char"/>
    <w:basedOn w:val="a0"/>
    <w:link w:val="1"/>
    <w:rsid w:val="00145938"/>
    <w:rPr>
      <w:rFonts w:ascii="宋体" w:hAnsi="宋体"/>
      <w:b/>
      <w:kern w:val="44"/>
      <w:sz w:val="48"/>
      <w:szCs w:val="48"/>
    </w:rPr>
  </w:style>
</w:styles>
</file>

<file path=word/webSettings.xml><?xml version="1.0" encoding="utf-8"?>
<w:webSettings xmlns:r="http://schemas.openxmlformats.org/officeDocument/2006/relationships" xmlns:w="http://schemas.openxmlformats.org/wordprocessingml/2006/main">
  <w:divs>
    <w:div w:id="17244145">
      <w:bodyDiv w:val="1"/>
      <w:marLeft w:val="0"/>
      <w:marRight w:val="0"/>
      <w:marTop w:val="0"/>
      <w:marBottom w:val="0"/>
      <w:divBdr>
        <w:top w:val="none" w:sz="0" w:space="0" w:color="auto"/>
        <w:left w:val="none" w:sz="0" w:space="0" w:color="auto"/>
        <w:bottom w:val="none" w:sz="0" w:space="0" w:color="auto"/>
        <w:right w:val="none" w:sz="0" w:space="0" w:color="auto"/>
      </w:divBdr>
    </w:div>
    <w:div w:id="17510270">
      <w:bodyDiv w:val="1"/>
      <w:marLeft w:val="0"/>
      <w:marRight w:val="0"/>
      <w:marTop w:val="0"/>
      <w:marBottom w:val="0"/>
      <w:divBdr>
        <w:top w:val="none" w:sz="0" w:space="0" w:color="auto"/>
        <w:left w:val="none" w:sz="0" w:space="0" w:color="auto"/>
        <w:bottom w:val="none" w:sz="0" w:space="0" w:color="auto"/>
        <w:right w:val="none" w:sz="0" w:space="0" w:color="auto"/>
      </w:divBdr>
    </w:div>
    <w:div w:id="23137496">
      <w:bodyDiv w:val="1"/>
      <w:marLeft w:val="0"/>
      <w:marRight w:val="0"/>
      <w:marTop w:val="0"/>
      <w:marBottom w:val="0"/>
      <w:divBdr>
        <w:top w:val="none" w:sz="0" w:space="0" w:color="auto"/>
        <w:left w:val="none" w:sz="0" w:space="0" w:color="auto"/>
        <w:bottom w:val="none" w:sz="0" w:space="0" w:color="auto"/>
        <w:right w:val="none" w:sz="0" w:space="0" w:color="auto"/>
      </w:divBdr>
    </w:div>
    <w:div w:id="23795851">
      <w:bodyDiv w:val="1"/>
      <w:marLeft w:val="0"/>
      <w:marRight w:val="0"/>
      <w:marTop w:val="0"/>
      <w:marBottom w:val="0"/>
      <w:divBdr>
        <w:top w:val="none" w:sz="0" w:space="0" w:color="auto"/>
        <w:left w:val="none" w:sz="0" w:space="0" w:color="auto"/>
        <w:bottom w:val="none" w:sz="0" w:space="0" w:color="auto"/>
        <w:right w:val="none" w:sz="0" w:space="0" w:color="auto"/>
      </w:divBdr>
    </w:div>
    <w:div w:id="49615699">
      <w:bodyDiv w:val="1"/>
      <w:marLeft w:val="0"/>
      <w:marRight w:val="0"/>
      <w:marTop w:val="0"/>
      <w:marBottom w:val="0"/>
      <w:divBdr>
        <w:top w:val="none" w:sz="0" w:space="0" w:color="auto"/>
        <w:left w:val="none" w:sz="0" w:space="0" w:color="auto"/>
        <w:bottom w:val="none" w:sz="0" w:space="0" w:color="auto"/>
        <w:right w:val="none" w:sz="0" w:space="0" w:color="auto"/>
      </w:divBdr>
    </w:div>
    <w:div w:id="67584077">
      <w:bodyDiv w:val="1"/>
      <w:marLeft w:val="0"/>
      <w:marRight w:val="0"/>
      <w:marTop w:val="0"/>
      <w:marBottom w:val="0"/>
      <w:divBdr>
        <w:top w:val="none" w:sz="0" w:space="0" w:color="auto"/>
        <w:left w:val="none" w:sz="0" w:space="0" w:color="auto"/>
        <w:bottom w:val="none" w:sz="0" w:space="0" w:color="auto"/>
        <w:right w:val="none" w:sz="0" w:space="0" w:color="auto"/>
      </w:divBdr>
    </w:div>
    <w:div w:id="87120912">
      <w:bodyDiv w:val="1"/>
      <w:marLeft w:val="0"/>
      <w:marRight w:val="0"/>
      <w:marTop w:val="0"/>
      <w:marBottom w:val="0"/>
      <w:divBdr>
        <w:top w:val="none" w:sz="0" w:space="0" w:color="auto"/>
        <w:left w:val="none" w:sz="0" w:space="0" w:color="auto"/>
        <w:bottom w:val="none" w:sz="0" w:space="0" w:color="auto"/>
        <w:right w:val="none" w:sz="0" w:space="0" w:color="auto"/>
      </w:divBdr>
    </w:div>
    <w:div w:id="90320966">
      <w:bodyDiv w:val="1"/>
      <w:marLeft w:val="0"/>
      <w:marRight w:val="0"/>
      <w:marTop w:val="0"/>
      <w:marBottom w:val="0"/>
      <w:divBdr>
        <w:top w:val="none" w:sz="0" w:space="0" w:color="auto"/>
        <w:left w:val="none" w:sz="0" w:space="0" w:color="auto"/>
        <w:bottom w:val="none" w:sz="0" w:space="0" w:color="auto"/>
        <w:right w:val="none" w:sz="0" w:space="0" w:color="auto"/>
      </w:divBdr>
    </w:div>
    <w:div w:id="112403040">
      <w:bodyDiv w:val="1"/>
      <w:marLeft w:val="0"/>
      <w:marRight w:val="0"/>
      <w:marTop w:val="0"/>
      <w:marBottom w:val="0"/>
      <w:divBdr>
        <w:top w:val="none" w:sz="0" w:space="0" w:color="auto"/>
        <w:left w:val="none" w:sz="0" w:space="0" w:color="auto"/>
        <w:bottom w:val="none" w:sz="0" w:space="0" w:color="auto"/>
        <w:right w:val="none" w:sz="0" w:space="0" w:color="auto"/>
      </w:divBdr>
      <w:divsChild>
        <w:div w:id="1785076134">
          <w:marLeft w:val="0"/>
          <w:marRight w:val="0"/>
          <w:marTop w:val="150"/>
          <w:marBottom w:val="150"/>
          <w:divBdr>
            <w:top w:val="none" w:sz="0" w:space="0" w:color="auto"/>
            <w:left w:val="none" w:sz="0" w:space="0" w:color="auto"/>
            <w:bottom w:val="none" w:sz="0" w:space="0" w:color="auto"/>
            <w:right w:val="none" w:sz="0" w:space="0" w:color="auto"/>
          </w:divBdr>
        </w:div>
      </w:divsChild>
    </w:div>
    <w:div w:id="114062860">
      <w:bodyDiv w:val="1"/>
      <w:marLeft w:val="0"/>
      <w:marRight w:val="0"/>
      <w:marTop w:val="0"/>
      <w:marBottom w:val="0"/>
      <w:divBdr>
        <w:top w:val="none" w:sz="0" w:space="0" w:color="auto"/>
        <w:left w:val="none" w:sz="0" w:space="0" w:color="auto"/>
        <w:bottom w:val="none" w:sz="0" w:space="0" w:color="auto"/>
        <w:right w:val="none" w:sz="0" w:space="0" w:color="auto"/>
      </w:divBdr>
      <w:divsChild>
        <w:div w:id="253785213">
          <w:marLeft w:val="0"/>
          <w:marRight w:val="0"/>
          <w:marTop w:val="150"/>
          <w:marBottom w:val="150"/>
          <w:divBdr>
            <w:top w:val="none" w:sz="0" w:space="0" w:color="auto"/>
            <w:left w:val="none" w:sz="0" w:space="0" w:color="auto"/>
            <w:bottom w:val="none" w:sz="0" w:space="0" w:color="auto"/>
            <w:right w:val="none" w:sz="0" w:space="0" w:color="auto"/>
          </w:divBdr>
        </w:div>
      </w:divsChild>
    </w:div>
    <w:div w:id="130682181">
      <w:bodyDiv w:val="1"/>
      <w:marLeft w:val="0"/>
      <w:marRight w:val="0"/>
      <w:marTop w:val="0"/>
      <w:marBottom w:val="0"/>
      <w:divBdr>
        <w:top w:val="none" w:sz="0" w:space="0" w:color="auto"/>
        <w:left w:val="none" w:sz="0" w:space="0" w:color="auto"/>
        <w:bottom w:val="none" w:sz="0" w:space="0" w:color="auto"/>
        <w:right w:val="none" w:sz="0" w:space="0" w:color="auto"/>
      </w:divBdr>
    </w:div>
    <w:div w:id="132067538">
      <w:bodyDiv w:val="1"/>
      <w:marLeft w:val="0"/>
      <w:marRight w:val="0"/>
      <w:marTop w:val="0"/>
      <w:marBottom w:val="0"/>
      <w:divBdr>
        <w:top w:val="none" w:sz="0" w:space="0" w:color="auto"/>
        <w:left w:val="none" w:sz="0" w:space="0" w:color="auto"/>
        <w:bottom w:val="none" w:sz="0" w:space="0" w:color="auto"/>
        <w:right w:val="none" w:sz="0" w:space="0" w:color="auto"/>
      </w:divBdr>
      <w:divsChild>
        <w:div w:id="96876304">
          <w:marLeft w:val="0"/>
          <w:marRight w:val="0"/>
          <w:marTop w:val="0"/>
          <w:marBottom w:val="0"/>
          <w:divBdr>
            <w:top w:val="none" w:sz="0" w:space="0" w:color="auto"/>
            <w:left w:val="none" w:sz="0" w:space="0" w:color="auto"/>
            <w:bottom w:val="none" w:sz="0" w:space="0" w:color="auto"/>
            <w:right w:val="none" w:sz="0" w:space="0" w:color="auto"/>
          </w:divBdr>
          <w:divsChild>
            <w:div w:id="1341856947">
              <w:marLeft w:val="0"/>
              <w:marRight w:val="0"/>
              <w:marTop w:val="100"/>
              <w:marBottom w:val="100"/>
              <w:divBdr>
                <w:top w:val="none" w:sz="0" w:space="0" w:color="auto"/>
                <w:left w:val="none" w:sz="0" w:space="0" w:color="auto"/>
                <w:bottom w:val="none" w:sz="0" w:space="0" w:color="auto"/>
                <w:right w:val="none" w:sz="0" w:space="0" w:color="auto"/>
              </w:divBdr>
              <w:divsChild>
                <w:div w:id="26026445">
                  <w:marLeft w:val="0"/>
                  <w:marRight w:val="0"/>
                  <w:marTop w:val="0"/>
                  <w:marBottom w:val="0"/>
                  <w:divBdr>
                    <w:top w:val="none" w:sz="0" w:space="0" w:color="auto"/>
                    <w:left w:val="none" w:sz="0" w:space="0" w:color="auto"/>
                    <w:bottom w:val="none" w:sz="0" w:space="0" w:color="auto"/>
                    <w:right w:val="none" w:sz="0" w:space="0" w:color="auto"/>
                  </w:divBdr>
                  <w:divsChild>
                    <w:div w:id="1587641980">
                      <w:marLeft w:val="0"/>
                      <w:marRight w:val="0"/>
                      <w:marTop w:val="225"/>
                      <w:marBottom w:val="0"/>
                      <w:divBdr>
                        <w:top w:val="none" w:sz="0" w:space="0" w:color="auto"/>
                        <w:left w:val="none" w:sz="0" w:space="0" w:color="auto"/>
                        <w:bottom w:val="none" w:sz="0" w:space="0" w:color="auto"/>
                        <w:right w:val="none" w:sz="0" w:space="0" w:color="auto"/>
                      </w:divBdr>
                      <w:divsChild>
                        <w:div w:id="193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18860">
      <w:bodyDiv w:val="1"/>
      <w:marLeft w:val="0"/>
      <w:marRight w:val="0"/>
      <w:marTop w:val="0"/>
      <w:marBottom w:val="0"/>
      <w:divBdr>
        <w:top w:val="none" w:sz="0" w:space="0" w:color="auto"/>
        <w:left w:val="none" w:sz="0" w:space="0" w:color="auto"/>
        <w:bottom w:val="none" w:sz="0" w:space="0" w:color="auto"/>
        <w:right w:val="none" w:sz="0" w:space="0" w:color="auto"/>
      </w:divBdr>
    </w:div>
    <w:div w:id="183138095">
      <w:bodyDiv w:val="1"/>
      <w:marLeft w:val="0"/>
      <w:marRight w:val="0"/>
      <w:marTop w:val="0"/>
      <w:marBottom w:val="0"/>
      <w:divBdr>
        <w:top w:val="none" w:sz="0" w:space="0" w:color="auto"/>
        <w:left w:val="none" w:sz="0" w:space="0" w:color="auto"/>
        <w:bottom w:val="none" w:sz="0" w:space="0" w:color="auto"/>
        <w:right w:val="none" w:sz="0" w:space="0" w:color="auto"/>
      </w:divBdr>
    </w:div>
    <w:div w:id="247277389">
      <w:bodyDiv w:val="1"/>
      <w:marLeft w:val="0"/>
      <w:marRight w:val="0"/>
      <w:marTop w:val="0"/>
      <w:marBottom w:val="0"/>
      <w:divBdr>
        <w:top w:val="none" w:sz="0" w:space="0" w:color="auto"/>
        <w:left w:val="none" w:sz="0" w:space="0" w:color="auto"/>
        <w:bottom w:val="none" w:sz="0" w:space="0" w:color="auto"/>
        <w:right w:val="none" w:sz="0" w:space="0" w:color="auto"/>
      </w:divBdr>
    </w:div>
    <w:div w:id="281614088">
      <w:bodyDiv w:val="1"/>
      <w:marLeft w:val="0"/>
      <w:marRight w:val="0"/>
      <w:marTop w:val="0"/>
      <w:marBottom w:val="0"/>
      <w:divBdr>
        <w:top w:val="none" w:sz="0" w:space="0" w:color="auto"/>
        <w:left w:val="none" w:sz="0" w:space="0" w:color="auto"/>
        <w:bottom w:val="none" w:sz="0" w:space="0" w:color="auto"/>
        <w:right w:val="none" w:sz="0" w:space="0" w:color="auto"/>
      </w:divBdr>
    </w:div>
    <w:div w:id="292369028">
      <w:bodyDiv w:val="1"/>
      <w:marLeft w:val="0"/>
      <w:marRight w:val="0"/>
      <w:marTop w:val="0"/>
      <w:marBottom w:val="0"/>
      <w:divBdr>
        <w:top w:val="none" w:sz="0" w:space="0" w:color="auto"/>
        <w:left w:val="none" w:sz="0" w:space="0" w:color="auto"/>
        <w:bottom w:val="none" w:sz="0" w:space="0" w:color="auto"/>
        <w:right w:val="none" w:sz="0" w:space="0" w:color="auto"/>
      </w:divBdr>
    </w:div>
    <w:div w:id="336229207">
      <w:bodyDiv w:val="1"/>
      <w:marLeft w:val="0"/>
      <w:marRight w:val="0"/>
      <w:marTop w:val="0"/>
      <w:marBottom w:val="0"/>
      <w:divBdr>
        <w:top w:val="none" w:sz="0" w:space="0" w:color="auto"/>
        <w:left w:val="none" w:sz="0" w:space="0" w:color="auto"/>
        <w:bottom w:val="none" w:sz="0" w:space="0" w:color="auto"/>
        <w:right w:val="none" w:sz="0" w:space="0" w:color="auto"/>
      </w:divBdr>
    </w:div>
    <w:div w:id="356395671">
      <w:bodyDiv w:val="1"/>
      <w:marLeft w:val="0"/>
      <w:marRight w:val="0"/>
      <w:marTop w:val="0"/>
      <w:marBottom w:val="0"/>
      <w:divBdr>
        <w:top w:val="none" w:sz="0" w:space="0" w:color="auto"/>
        <w:left w:val="none" w:sz="0" w:space="0" w:color="auto"/>
        <w:bottom w:val="none" w:sz="0" w:space="0" w:color="auto"/>
        <w:right w:val="none" w:sz="0" w:space="0" w:color="auto"/>
      </w:divBdr>
    </w:div>
    <w:div w:id="368459815">
      <w:bodyDiv w:val="1"/>
      <w:marLeft w:val="0"/>
      <w:marRight w:val="0"/>
      <w:marTop w:val="0"/>
      <w:marBottom w:val="0"/>
      <w:divBdr>
        <w:top w:val="none" w:sz="0" w:space="0" w:color="auto"/>
        <w:left w:val="none" w:sz="0" w:space="0" w:color="auto"/>
        <w:bottom w:val="none" w:sz="0" w:space="0" w:color="auto"/>
        <w:right w:val="none" w:sz="0" w:space="0" w:color="auto"/>
      </w:divBdr>
    </w:div>
    <w:div w:id="374355581">
      <w:bodyDiv w:val="1"/>
      <w:marLeft w:val="0"/>
      <w:marRight w:val="0"/>
      <w:marTop w:val="0"/>
      <w:marBottom w:val="0"/>
      <w:divBdr>
        <w:top w:val="none" w:sz="0" w:space="0" w:color="auto"/>
        <w:left w:val="none" w:sz="0" w:space="0" w:color="auto"/>
        <w:bottom w:val="none" w:sz="0" w:space="0" w:color="auto"/>
        <w:right w:val="none" w:sz="0" w:space="0" w:color="auto"/>
      </w:divBdr>
      <w:divsChild>
        <w:div w:id="863519846">
          <w:marLeft w:val="0"/>
          <w:marRight w:val="0"/>
          <w:marTop w:val="150"/>
          <w:marBottom w:val="150"/>
          <w:divBdr>
            <w:top w:val="none" w:sz="0" w:space="0" w:color="auto"/>
            <w:left w:val="none" w:sz="0" w:space="0" w:color="auto"/>
            <w:bottom w:val="none" w:sz="0" w:space="0" w:color="auto"/>
            <w:right w:val="none" w:sz="0" w:space="0" w:color="auto"/>
          </w:divBdr>
        </w:div>
      </w:divsChild>
    </w:div>
    <w:div w:id="376131037">
      <w:bodyDiv w:val="1"/>
      <w:marLeft w:val="0"/>
      <w:marRight w:val="0"/>
      <w:marTop w:val="0"/>
      <w:marBottom w:val="0"/>
      <w:divBdr>
        <w:top w:val="none" w:sz="0" w:space="0" w:color="auto"/>
        <w:left w:val="none" w:sz="0" w:space="0" w:color="auto"/>
        <w:bottom w:val="none" w:sz="0" w:space="0" w:color="auto"/>
        <w:right w:val="none" w:sz="0" w:space="0" w:color="auto"/>
      </w:divBdr>
    </w:div>
    <w:div w:id="412094618">
      <w:bodyDiv w:val="1"/>
      <w:marLeft w:val="0"/>
      <w:marRight w:val="0"/>
      <w:marTop w:val="0"/>
      <w:marBottom w:val="0"/>
      <w:divBdr>
        <w:top w:val="none" w:sz="0" w:space="0" w:color="auto"/>
        <w:left w:val="none" w:sz="0" w:space="0" w:color="auto"/>
        <w:bottom w:val="none" w:sz="0" w:space="0" w:color="auto"/>
        <w:right w:val="none" w:sz="0" w:space="0" w:color="auto"/>
      </w:divBdr>
    </w:div>
    <w:div w:id="423041514">
      <w:bodyDiv w:val="1"/>
      <w:marLeft w:val="0"/>
      <w:marRight w:val="0"/>
      <w:marTop w:val="0"/>
      <w:marBottom w:val="0"/>
      <w:divBdr>
        <w:top w:val="none" w:sz="0" w:space="0" w:color="auto"/>
        <w:left w:val="none" w:sz="0" w:space="0" w:color="auto"/>
        <w:bottom w:val="none" w:sz="0" w:space="0" w:color="auto"/>
        <w:right w:val="none" w:sz="0" w:space="0" w:color="auto"/>
      </w:divBdr>
    </w:div>
    <w:div w:id="473985402">
      <w:bodyDiv w:val="1"/>
      <w:marLeft w:val="0"/>
      <w:marRight w:val="0"/>
      <w:marTop w:val="0"/>
      <w:marBottom w:val="0"/>
      <w:divBdr>
        <w:top w:val="none" w:sz="0" w:space="0" w:color="auto"/>
        <w:left w:val="none" w:sz="0" w:space="0" w:color="auto"/>
        <w:bottom w:val="none" w:sz="0" w:space="0" w:color="auto"/>
        <w:right w:val="none" w:sz="0" w:space="0" w:color="auto"/>
      </w:divBdr>
    </w:div>
    <w:div w:id="519046847">
      <w:bodyDiv w:val="1"/>
      <w:marLeft w:val="0"/>
      <w:marRight w:val="0"/>
      <w:marTop w:val="0"/>
      <w:marBottom w:val="0"/>
      <w:divBdr>
        <w:top w:val="none" w:sz="0" w:space="0" w:color="auto"/>
        <w:left w:val="none" w:sz="0" w:space="0" w:color="auto"/>
        <w:bottom w:val="none" w:sz="0" w:space="0" w:color="auto"/>
        <w:right w:val="none" w:sz="0" w:space="0" w:color="auto"/>
      </w:divBdr>
    </w:div>
    <w:div w:id="567692066">
      <w:bodyDiv w:val="1"/>
      <w:marLeft w:val="0"/>
      <w:marRight w:val="0"/>
      <w:marTop w:val="0"/>
      <w:marBottom w:val="0"/>
      <w:divBdr>
        <w:top w:val="none" w:sz="0" w:space="0" w:color="auto"/>
        <w:left w:val="none" w:sz="0" w:space="0" w:color="auto"/>
        <w:bottom w:val="none" w:sz="0" w:space="0" w:color="auto"/>
        <w:right w:val="none" w:sz="0" w:space="0" w:color="auto"/>
      </w:divBdr>
    </w:div>
    <w:div w:id="611785222">
      <w:bodyDiv w:val="1"/>
      <w:marLeft w:val="0"/>
      <w:marRight w:val="0"/>
      <w:marTop w:val="0"/>
      <w:marBottom w:val="0"/>
      <w:divBdr>
        <w:top w:val="none" w:sz="0" w:space="0" w:color="auto"/>
        <w:left w:val="none" w:sz="0" w:space="0" w:color="auto"/>
        <w:bottom w:val="none" w:sz="0" w:space="0" w:color="auto"/>
        <w:right w:val="none" w:sz="0" w:space="0" w:color="auto"/>
      </w:divBdr>
    </w:div>
    <w:div w:id="651444859">
      <w:bodyDiv w:val="1"/>
      <w:marLeft w:val="0"/>
      <w:marRight w:val="0"/>
      <w:marTop w:val="0"/>
      <w:marBottom w:val="0"/>
      <w:divBdr>
        <w:top w:val="none" w:sz="0" w:space="0" w:color="auto"/>
        <w:left w:val="none" w:sz="0" w:space="0" w:color="auto"/>
        <w:bottom w:val="none" w:sz="0" w:space="0" w:color="auto"/>
        <w:right w:val="none" w:sz="0" w:space="0" w:color="auto"/>
      </w:divBdr>
    </w:div>
    <w:div w:id="655568926">
      <w:bodyDiv w:val="1"/>
      <w:marLeft w:val="0"/>
      <w:marRight w:val="0"/>
      <w:marTop w:val="0"/>
      <w:marBottom w:val="0"/>
      <w:divBdr>
        <w:top w:val="none" w:sz="0" w:space="0" w:color="auto"/>
        <w:left w:val="none" w:sz="0" w:space="0" w:color="auto"/>
        <w:bottom w:val="none" w:sz="0" w:space="0" w:color="auto"/>
        <w:right w:val="none" w:sz="0" w:space="0" w:color="auto"/>
      </w:divBdr>
    </w:div>
    <w:div w:id="677730048">
      <w:bodyDiv w:val="1"/>
      <w:marLeft w:val="0"/>
      <w:marRight w:val="0"/>
      <w:marTop w:val="0"/>
      <w:marBottom w:val="0"/>
      <w:divBdr>
        <w:top w:val="none" w:sz="0" w:space="0" w:color="auto"/>
        <w:left w:val="none" w:sz="0" w:space="0" w:color="auto"/>
        <w:bottom w:val="none" w:sz="0" w:space="0" w:color="auto"/>
        <w:right w:val="none" w:sz="0" w:space="0" w:color="auto"/>
      </w:divBdr>
    </w:div>
    <w:div w:id="705642195">
      <w:bodyDiv w:val="1"/>
      <w:marLeft w:val="0"/>
      <w:marRight w:val="0"/>
      <w:marTop w:val="0"/>
      <w:marBottom w:val="0"/>
      <w:divBdr>
        <w:top w:val="none" w:sz="0" w:space="0" w:color="auto"/>
        <w:left w:val="none" w:sz="0" w:space="0" w:color="auto"/>
        <w:bottom w:val="none" w:sz="0" w:space="0" w:color="auto"/>
        <w:right w:val="none" w:sz="0" w:space="0" w:color="auto"/>
      </w:divBdr>
    </w:div>
    <w:div w:id="713888176">
      <w:bodyDiv w:val="1"/>
      <w:marLeft w:val="0"/>
      <w:marRight w:val="0"/>
      <w:marTop w:val="0"/>
      <w:marBottom w:val="0"/>
      <w:divBdr>
        <w:top w:val="none" w:sz="0" w:space="0" w:color="auto"/>
        <w:left w:val="none" w:sz="0" w:space="0" w:color="auto"/>
        <w:bottom w:val="none" w:sz="0" w:space="0" w:color="auto"/>
        <w:right w:val="none" w:sz="0" w:space="0" w:color="auto"/>
      </w:divBdr>
    </w:div>
    <w:div w:id="715588297">
      <w:bodyDiv w:val="1"/>
      <w:marLeft w:val="0"/>
      <w:marRight w:val="0"/>
      <w:marTop w:val="0"/>
      <w:marBottom w:val="0"/>
      <w:divBdr>
        <w:top w:val="none" w:sz="0" w:space="0" w:color="auto"/>
        <w:left w:val="none" w:sz="0" w:space="0" w:color="auto"/>
        <w:bottom w:val="none" w:sz="0" w:space="0" w:color="auto"/>
        <w:right w:val="none" w:sz="0" w:space="0" w:color="auto"/>
      </w:divBdr>
      <w:divsChild>
        <w:div w:id="1299728607">
          <w:marLeft w:val="0"/>
          <w:marRight w:val="0"/>
          <w:marTop w:val="0"/>
          <w:marBottom w:val="0"/>
          <w:divBdr>
            <w:top w:val="none" w:sz="0" w:space="0" w:color="auto"/>
            <w:left w:val="none" w:sz="0" w:space="0" w:color="auto"/>
            <w:bottom w:val="none" w:sz="0" w:space="0" w:color="auto"/>
            <w:right w:val="none" w:sz="0" w:space="0" w:color="auto"/>
          </w:divBdr>
        </w:div>
      </w:divsChild>
    </w:div>
    <w:div w:id="731003731">
      <w:bodyDiv w:val="1"/>
      <w:marLeft w:val="0"/>
      <w:marRight w:val="0"/>
      <w:marTop w:val="0"/>
      <w:marBottom w:val="0"/>
      <w:divBdr>
        <w:top w:val="none" w:sz="0" w:space="0" w:color="auto"/>
        <w:left w:val="none" w:sz="0" w:space="0" w:color="auto"/>
        <w:bottom w:val="none" w:sz="0" w:space="0" w:color="auto"/>
        <w:right w:val="none" w:sz="0" w:space="0" w:color="auto"/>
      </w:divBdr>
    </w:div>
    <w:div w:id="735123881">
      <w:bodyDiv w:val="1"/>
      <w:marLeft w:val="0"/>
      <w:marRight w:val="0"/>
      <w:marTop w:val="0"/>
      <w:marBottom w:val="0"/>
      <w:divBdr>
        <w:top w:val="none" w:sz="0" w:space="0" w:color="auto"/>
        <w:left w:val="none" w:sz="0" w:space="0" w:color="auto"/>
        <w:bottom w:val="none" w:sz="0" w:space="0" w:color="auto"/>
        <w:right w:val="none" w:sz="0" w:space="0" w:color="auto"/>
      </w:divBdr>
    </w:div>
    <w:div w:id="747388252">
      <w:bodyDiv w:val="1"/>
      <w:marLeft w:val="0"/>
      <w:marRight w:val="0"/>
      <w:marTop w:val="0"/>
      <w:marBottom w:val="0"/>
      <w:divBdr>
        <w:top w:val="none" w:sz="0" w:space="0" w:color="auto"/>
        <w:left w:val="none" w:sz="0" w:space="0" w:color="auto"/>
        <w:bottom w:val="none" w:sz="0" w:space="0" w:color="auto"/>
        <w:right w:val="none" w:sz="0" w:space="0" w:color="auto"/>
      </w:divBdr>
    </w:div>
    <w:div w:id="752242756">
      <w:bodyDiv w:val="1"/>
      <w:marLeft w:val="0"/>
      <w:marRight w:val="0"/>
      <w:marTop w:val="0"/>
      <w:marBottom w:val="0"/>
      <w:divBdr>
        <w:top w:val="none" w:sz="0" w:space="0" w:color="auto"/>
        <w:left w:val="none" w:sz="0" w:space="0" w:color="auto"/>
        <w:bottom w:val="none" w:sz="0" w:space="0" w:color="auto"/>
        <w:right w:val="none" w:sz="0" w:space="0" w:color="auto"/>
      </w:divBdr>
    </w:div>
    <w:div w:id="797991304">
      <w:bodyDiv w:val="1"/>
      <w:marLeft w:val="0"/>
      <w:marRight w:val="0"/>
      <w:marTop w:val="0"/>
      <w:marBottom w:val="0"/>
      <w:divBdr>
        <w:top w:val="none" w:sz="0" w:space="0" w:color="auto"/>
        <w:left w:val="none" w:sz="0" w:space="0" w:color="auto"/>
        <w:bottom w:val="none" w:sz="0" w:space="0" w:color="auto"/>
        <w:right w:val="none" w:sz="0" w:space="0" w:color="auto"/>
      </w:divBdr>
    </w:div>
    <w:div w:id="853879880">
      <w:bodyDiv w:val="1"/>
      <w:marLeft w:val="0"/>
      <w:marRight w:val="0"/>
      <w:marTop w:val="0"/>
      <w:marBottom w:val="0"/>
      <w:divBdr>
        <w:top w:val="none" w:sz="0" w:space="0" w:color="auto"/>
        <w:left w:val="none" w:sz="0" w:space="0" w:color="auto"/>
        <w:bottom w:val="none" w:sz="0" w:space="0" w:color="auto"/>
        <w:right w:val="none" w:sz="0" w:space="0" w:color="auto"/>
      </w:divBdr>
    </w:div>
    <w:div w:id="873468520">
      <w:bodyDiv w:val="1"/>
      <w:marLeft w:val="0"/>
      <w:marRight w:val="0"/>
      <w:marTop w:val="0"/>
      <w:marBottom w:val="0"/>
      <w:divBdr>
        <w:top w:val="none" w:sz="0" w:space="0" w:color="auto"/>
        <w:left w:val="none" w:sz="0" w:space="0" w:color="auto"/>
        <w:bottom w:val="none" w:sz="0" w:space="0" w:color="auto"/>
        <w:right w:val="none" w:sz="0" w:space="0" w:color="auto"/>
      </w:divBdr>
    </w:div>
    <w:div w:id="876433941">
      <w:bodyDiv w:val="1"/>
      <w:marLeft w:val="0"/>
      <w:marRight w:val="0"/>
      <w:marTop w:val="0"/>
      <w:marBottom w:val="0"/>
      <w:divBdr>
        <w:top w:val="none" w:sz="0" w:space="0" w:color="auto"/>
        <w:left w:val="none" w:sz="0" w:space="0" w:color="auto"/>
        <w:bottom w:val="none" w:sz="0" w:space="0" w:color="auto"/>
        <w:right w:val="none" w:sz="0" w:space="0" w:color="auto"/>
      </w:divBdr>
    </w:div>
    <w:div w:id="877158785">
      <w:bodyDiv w:val="1"/>
      <w:marLeft w:val="0"/>
      <w:marRight w:val="0"/>
      <w:marTop w:val="0"/>
      <w:marBottom w:val="0"/>
      <w:divBdr>
        <w:top w:val="none" w:sz="0" w:space="0" w:color="auto"/>
        <w:left w:val="none" w:sz="0" w:space="0" w:color="auto"/>
        <w:bottom w:val="none" w:sz="0" w:space="0" w:color="auto"/>
        <w:right w:val="none" w:sz="0" w:space="0" w:color="auto"/>
      </w:divBdr>
    </w:div>
    <w:div w:id="886837006">
      <w:bodyDiv w:val="1"/>
      <w:marLeft w:val="0"/>
      <w:marRight w:val="0"/>
      <w:marTop w:val="0"/>
      <w:marBottom w:val="0"/>
      <w:divBdr>
        <w:top w:val="none" w:sz="0" w:space="0" w:color="auto"/>
        <w:left w:val="none" w:sz="0" w:space="0" w:color="auto"/>
        <w:bottom w:val="none" w:sz="0" w:space="0" w:color="auto"/>
        <w:right w:val="none" w:sz="0" w:space="0" w:color="auto"/>
      </w:divBdr>
    </w:div>
    <w:div w:id="889390121">
      <w:bodyDiv w:val="1"/>
      <w:marLeft w:val="0"/>
      <w:marRight w:val="0"/>
      <w:marTop w:val="0"/>
      <w:marBottom w:val="0"/>
      <w:divBdr>
        <w:top w:val="none" w:sz="0" w:space="0" w:color="auto"/>
        <w:left w:val="none" w:sz="0" w:space="0" w:color="auto"/>
        <w:bottom w:val="none" w:sz="0" w:space="0" w:color="auto"/>
        <w:right w:val="none" w:sz="0" w:space="0" w:color="auto"/>
      </w:divBdr>
    </w:div>
    <w:div w:id="916479304">
      <w:bodyDiv w:val="1"/>
      <w:marLeft w:val="0"/>
      <w:marRight w:val="0"/>
      <w:marTop w:val="0"/>
      <w:marBottom w:val="0"/>
      <w:divBdr>
        <w:top w:val="none" w:sz="0" w:space="0" w:color="auto"/>
        <w:left w:val="none" w:sz="0" w:space="0" w:color="auto"/>
        <w:bottom w:val="none" w:sz="0" w:space="0" w:color="auto"/>
        <w:right w:val="none" w:sz="0" w:space="0" w:color="auto"/>
      </w:divBdr>
    </w:div>
    <w:div w:id="939602460">
      <w:bodyDiv w:val="1"/>
      <w:marLeft w:val="0"/>
      <w:marRight w:val="0"/>
      <w:marTop w:val="0"/>
      <w:marBottom w:val="0"/>
      <w:divBdr>
        <w:top w:val="none" w:sz="0" w:space="0" w:color="auto"/>
        <w:left w:val="none" w:sz="0" w:space="0" w:color="auto"/>
        <w:bottom w:val="none" w:sz="0" w:space="0" w:color="auto"/>
        <w:right w:val="none" w:sz="0" w:space="0" w:color="auto"/>
      </w:divBdr>
    </w:div>
    <w:div w:id="946084045">
      <w:bodyDiv w:val="1"/>
      <w:marLeft w:val="0"/>
      <w:marRight w:val="0"/>
      <w:marTop w:val="0"/>
      <w:marBottom w:val="0"/>
      <w:divBdr>
        <w:top w:val="none" w:sz="0" w:space="0" w:color="auto"/>
        <w:left w:val="none" w:sz="0" w:space="0" w:color="auto"/>
        <w:bottom w:val="none" w:sz="0" w:space="0" w:color="auto"/>
        <w:right w:val="none" w:sz="0" w:space="0" w:color="auto"/>
      </w:divBdr>
    </w:div>
    <w:div w:id="960964724">
      <w:bodyDiv w:val="1"/>
      <w:marLeft w:val="0"/>
      <w:marRight w:val="0"/>
      <w:marTop w:val="0"/>
      <w:marBottom w:val="0"/>
      <w:divBdr>
        <w:top w:val="none" w:sz="0" w:space="0" w:color="auto"/>
        <w:left w:val="none" w:sz="0" w:space="0" w:color="auto"/>
        <w:bottom w:val="none" w:sz="0" w:space="0" w:color="auto"/>
        <w:right w:val="none" w:sz="0" w:space="0" w:color="auto"/>
      </w:divBdr>
    </w:div>
    <w:div w:id="991057356">
      <w:bodyDiv w:val="1"/>
      <w:marLeft w:val="0"/>
      <w:marRight w:val="0"/>
      <w:marTop w:val="0"/>
      <w:marBottom w:val="0"/>
      <w:divBdr>
        <w:top w:val="none" w:sz="0" w:space="0" w:color="auto"/>
        <w:left w:val="none" w:sz="0" w:space="0" w:color="auto"/>
        <w:bottom w:val="none" w:sz="0" w:space="0" w:color="auto"/>
        <w:right w:val="none" w:sz="0" w:space="0" w:color="auto"/>
      </w:divBdr>
    </w:div>
    <w:div w:id="992295530">
      <w:bodyDiv w:val="1"/>
      <w:marLeft w:val="0"/>
      <w:marRight w:val="0"/>
      <w:marTop w:val="0"/>
      <w:marBottom w:val="0"/>
      <w:divBdr>
        <w:top w:val="none" w:sz="0" w:space="0" w:color="auto"/>
        <w:left w:val="none" w:sz="0" w:space="0" w:color="auto"/>
        <w:bottom w:val="none" w:sz="0" w:space="0" w:color="auto"/>
        <w:right w:val="none" w:sz="0" w:space="0" w:color="auto"/>
      </w:divBdr>
    </w:div>
    <w:div w:id="993224105">
      <w:bodyDiv w:val="1"/>
      <w:marLeft w:val="0"/>
      <w:marRight w:val="0"/>
      <w:marTop w:val="0"/>
      <w:marBottom w:val="0"/>
      <w:divBdr>
        <w:top w:val="none" w:sz="0" w:space="0" w:color="auto"/>
        <w:left w:val="none" w:sz="0" w:space="0" w:color="auto"/>
        <w:bottom w:val="none" w:sz="0" w:space="0" w:color="auto"/>
        <w:right w:val="none" w:sz="0" w:space="0" w:color="auto"/>
      </w:divBdr>
    </w:div>
    <w:div w:id="1034692833">
      <w:bodyDiv w:val="1"/>
      <w:marLeft w:val="0"/>
      <w:marRight w:val="0"/>
      <w:marTop w:val="0"/>
      <w:marBottom w:val="0"/>
      <w:divBdr>
        <w:top w:val="none" w:sz="0" w:space="0" w:color="auto"/>
        <w:left w:val="none" w:sz="0" w:space="0" w:color="auto"/>
        <w:bottom w:val="none" w:sz="0" w:space="0" w:color="auto"/>
        <w:right w:val="none" w:sz="0" w:space="0" w:color="auto"/>
      </w:divBdr>
    </w:div>
    <w:div w:id="1052000325">
      <w:bodyDiv w:val="1"/>
      <w:marLeft w:val="0"/>
      <w:marRight w:val="0"/>
      <w:marTop w:val="0"/>
      <w:marBottom w:val="0"/>
      <w:divBdr>
        <w:top w:val="none" w:sz="0" w:space="0" w:color="auto"/>
        <w:left w:val="none" w:sz="0" w:space="0" w:color="auto"/>
        <w:bottom w:val="none" w:sz="0" w:space="0" w:color="auto"/>
        <w:right w:val="none" w:sz="0" w:space="0" w:color="auto"/>
      </w:divBdr>
    </w:div>
    <w:div w:id="1087534231">
      <w:bodyDiv w:val="1"/>
      <w:marLeft w:val="0"/>
      <w:marRight w:val="0"/>
      <w:marTop w:val="0"/>
      <w:marBottom w:val="0"/>
      <w:divBdr>
        <w:top w:val="none" w:sz="0" w:space="0" w:color="auto"/>
        <w:left w:val="none" w:sz="0" w:space="0" w:color="auto"/>
        <w:bottom w:val="none" w:sz="0" w:space="0" w:color="auto"/>
        <w:right w:val="none" w:sz="0" w:space="0" w:color="auto"/>
      </w:divBdr>
    </w:div>
    <w:div w:id="1119448086">
      <w:bodyDiv w:val="1"/>
      <w:marLeft w:val="0"/>
      <w:marRight w:val="0"/>
      <w:marTop w:val="0"/>
      <w:marBottom w:val="0"/>
      <w:divBdr>
        <w:top w:val="none" w:sz="0" w:space="0" w:color="auto"/>
        <w:left w:val="none" w:sz="0" w:space="0" w:color="auto"/>
        <w:bottom w:val="none" w:sz="0" w:space="0" w:color="auto"/>
        <w:right w:val="none" w:sz="0" w:space="0" w:color="auto"/>
      </w:divBdr>
    </w:div>
    <w:div w:id="1198855524">
      <w:bodyDiv w:val="1"/>
      <w:marLeft w:val="0"/>
      <w:marRight w:val="0"/>
      <w:marTop w:val="0"/>
      <w:marBottom w:val="0"/>
      <w:divBdr>
        <w:top w:val="none" w:sz="0" w:space="0" w:color="auto"/>
        <w:left w:val="none" w:sz="0" w:space="0" w:color="auto"/>
        <w:bottom w:val="none" w:sz="0" w:space="0" w:color="auto"/>
        <w:right w:val="none" w:sz="0" w:space="0" w:color="auto"/>
      </w:divBdr>
    </w:div>
    <w:div w:id="1210799288">
      <w:bodyDiv w:val="1"/>
      <w:marLeft w:val="0"/>
      <w:marRight w:val="0"/>
      <w:marTop w:val="0"/>
      <w:marBottom w:val="0"/>
      <w:divBdr>
        <w:top w:val="none" w:sz="0" w:space="0" w:color="auto"/>
        <w:left w:val="none" w:sz="0" w:space="0" w:color="auto"/>
        <w:bottom w:val="none" w:sz="0" w:space="0" w:color="auto"/>
        <w:right w:val="none" w:sz="0" w:space="0" w:color="auto"/>
      </w:divBdr>
    </w:div>
    <w:div w:id="1234270400">
      <w:bodyDiv w:val="1"/>
      <w:marLeft w:val="0"/>
      <w:marRight w:val="0"/>
      <w:marTop w:val="0"/>
      <w:marBottom w:val="0"/>
      <w:divBdr>
        <w:top w:val="none" w:sz="0" w:space="0" w:color="auto"/>
        <w:left w:val="none" w:sz="0" w:space="0" w:color="auto"/>
        <w:bottom w:val="none" w:sz="0" w:space="0" w:color="auto"/>
        <w:right w:val="none" w:sz="0" w:space="0" w:color="auto"/>
      </w:divBdr>
    </w:div>
    <w:div w:id="1235434807">
      <w:bodyDiv w:val="1"/>
      <w:marLeft w:val="0"/>
      <w:marRight w:val="0"/>
      <w:marTop w:val="0"/>
      <w:marBottom w:val="0"/>
      <w:divBdr>
        <w:top w:val="none" w:sz="0" w:space="0" w:color="auto"/>
        <w:left w:val="none" w:sz="0" w:space="0" w:color="auto"/>
        <w:bottom w:val="none" w:sz="0" w:space="0" w:color="auto"/>
        <w:right w:val="none" w:sz="0" w:space="0" w:color="auto"/>
      </w:divBdr>
    </w:div>
    <w:div w:id="1244873381">
      <w:bodyDiv w:val="1"/>
      <w:marLeft w:val="0"/>
      <w:marRight w:val="0"/>
      <w:marTop w:val="0"/>
      <w:marBottom w:val="0"/>
      <w:divBdr>
        <w:top w:val="none" w:sz="0" w:space="0" w:color="auto"/>
        <w:left w:val="none" w:sz="0" w:space="0" w:color="auto"/>
        <w:bottom w:val="none" w:sz="0" w:space="0" w:color="auto"/>
        <w:right w:val="none" w:sz="0" w:space="0" w:color="auto"/>
      </w:divBdr>
    </w:div>
    <w:div w:id="1274361623">
      <w:bodyDiv w:val="1"/>
      <w:marLeft w:val="0"/>
      <w:marRight w:val="0"/>
      <w:marTop w:val="0"/>
      <w:marBottom w:val="0"/>
      <w:divBdr>
        <w:top w:val="none" w:sz="0" w:space="0" w:color="auto"/>
        <w:left w:val="none" w:sz="0" w:space="0" w:color="auto"/>
        <w:bottom w:val="none" w:sz="0" w:space="0" w:color="auto"/>
        <w:right w:val="none" w:sz="0" w:space="0" w:color="auto"/>
      </w:divBdr>
    </w:div>
    <w:div w:id="1300258173">
      <w:bodyDiv w:val="1"/>
      <w:marLeft w:val="0"/>
      <w:marRight w:val="0"/>
      <w:marTop w:val="0"/>
      <w:marBottom w:val="0"/>
      <w:divBdr>
        <w:top w:val="none" w:sz="0" w:space="0" w:color="auto"/>
        <w:left w:val="none" w:sz="0" w:space="0" w:color="auto"/>
        <w:bottom w:val="none" w:sz="0" w:space="0" w:color="auto"/>
        <w:right w:val="none" w:sz="0" w:space="0" w:color="auto"/>
      </w:divBdr>
    </w:div>
    <w:div w:id="1322658367">
      <w:bodyDiv w:val="1"/>
      <w:marLeft w:val="0"/>
      <w:marRight w:val="0"/>
      <w:marTop w:val="0"/>
      <w:marBottom w:val="0"/>
      <w:divBdr>
        <w:top w:val="none" w:sz="0" w:space="0" w:color="auto"/>
        <w:left w:val="none" w:sz="0" w:space="0" w:color="auto"/>
        <w:bottom w:val="none" w:sz="0" w:space="0" w:color="auto"/>
        <w:right w:val="none" w:sz="0" w:space="0" w:color="auto"/>
      </w:divBdr>
      <w:divsChild>
        <w:div w:id="1572303668">
          <w:marLeft w:val="0"/>
          <w:marRight w:val="0"/>
          <w:marTop w:val="150"/>
          <w:marBottom w:val="150"/>
          <w:divBdr>
            <w:top w:val="none" w:sz="0" w:space="0" w:color="auto"/>
            <w:left w:val="none" w:sz="0" w:space="0" w:color="auto"/>
            <w:bottom w:val="none" w:sz="0" w:space="0" w:color="auto"/>
            <w:right w:val="none" w:sz="0" w:space="0" w:color="auto"/>
          </w:divBdr>
        </w:div>
      </w:divsChild>
    </w:div>
    <w:div w:id="1343505737">
      <w:bodyDiv w:val="1"/>
      <w:marLeft w:val="0"/>
      <w:marRight w:val="0"/>
      <w:marTop w:val="0"/>
      <w:marBottom w:val="0"/>
      <w:divBdr>
        <w:top w:val="none" w:sz="0" w:space="0" w:color="auto"/>
        <w:left w:val="none" w:sz="0" w:space="0" w:color="auto"/>
        <w:bottom w:val="none" w:sz="0" w:space="0" w:color="auto"/>
        <w:right w:val="none" w:sz="0" w:space="0" w:color="auto"/>
      </w:divBdr>
    </w:div>
    <w:div w:id="1356233041">
      <w:bodyDiv w:val="1"/>
      <w:marLeft w:val="0"/>
      <w:marRight w:val="0"/>
      <w:marTop w:val="0"/>
      <w:marBottom w:val="0"/>
      <w:divBdr>
        <w:top w:val="none" w:sz="0" w:space="0" w:color="auto"/>
        <w:left w:val="none" w:sz="0" w:space="0" w:color="auto"/>
        <w:bottom w:val="none" w:sz="0" w:space="0" w:color="auto"/>
        <w:right w:val="none" w:sz="0" w:space="0" w:color="auto"/>
      </w:divBdr>
    </w:div>
    <w:div w:id="1377973314">
      <w:bodyDiv w:val="1"/>
      <w:marLeft w:val="0"/>
      <w:marRight w:val="0"/>
      <w:marTop w:val="0"/>
      <w:marBottom w:val="0"/>
      <w:divBdr>
        <w:top w:val="none" w:sz="0" w:space="0" w:color="auto"/>
        <w:left w:val="none" w:sz="0" w:space="0" w:color="auto"/>
        <w:bottom w:val="none" w:sz="0" w:space="0" w:color="auto"/>
        <w:right w:val="none" w:sz="0" w:space="0" w:color="auto"/>
      </w:divBdr>
    </w:div>
    <w:div w:id="1382899169">
      <w:bodyDiv w:val="1"/>
      <w:marLeft w:val="0"/>
      <w:marRight w:val="0"/>
      <w:marTop w:val="0"/>
      <w:marBottom w:val="0"/>
      <w:divBdr>
        <w:top w:val="none" w:sz="0" w:space="0" w:color="auto"/>
        <w:left w:val="none" w:sz="0" w:space="0" w:color="auto"/>
        <w:bottom w:val="none" w:sz="0" w:space="0" w:color="auto"/>
        <w:right w:val="none" w:sz="0" w:space="0" w:color="auto"/>
      </w:divBdr>
    </w:div>
    <w:div w:id="1383478153">
      <w:bodyDiv w:val="1"/>
      <w:marLeft w:val="0"/>
      <w:marRight w:val="0"/>
      <w:marTop w:val="0"/>
      <w:marBottom w:val="0"/>
      <w:divBdr>
        <w:top w:val="none" w:sz="0" w:space="0" w:color="auto"/>
        <w:left w:val="none" w:sz="0" w:space="0" w:color="auto"/>
        <w:bottom w:val="none" w:sz="0" w:space="0" w:color="auto"/>
        <w:right w:val="none" w:sz="0" w:space="0" w:color="auto"/>
      </w:divBdr>
    </w:div>
    <w:div w:id="1408384284">
      <w:bodyDiv w:val="1"/>
      <w:marLeft w:val="0"/>
      <w:marRight w:val="0"/>
      <w:marTop w:val="0"/>
      <w:marBottom w:val="0"/>
      <w:divBdr>
        <w:top w:val="none" w:sz="0" w:space="0" w:color="auto"/>
        <w:left w:val="none" w:sz="0" w:space="0" w:color="auto"/>
        <w:bottom w:val="none" w:sz="0" w:space="0" w:color="auto"/>
        <w:right w:val="none" w:sz="0" w:space="0" w:color="auto"/>
      </w:divBdr>
    </w:div>
    <w:div w:id="1418481604">
      <w:bodyDiv w:val="1"/>
      <w:marLeft w:val="0"/>
      <w:marRight w:val="0"/>
      <w:marTop w:val="0"/>
      <w:marBottom w:val="0"/>
      <w:divBdr>
        <w:top w:val="none" w:sz="0" w:space="0" w:color="auto"/>
        <w:left w:val="none" w:sz="0" w:space="0" w:color="auto"/>
        <w:bottom w:val="none" w:sz="0" w:space="0" w:color="auto"/>
        <w:right w:val="none" w:sz="0" w:space="0" w:color="auto"/>
      </w:divBdr>
    </w:div>
    <w:div w:id="1438909086">
      <w:bodyDiv w:val="1"/>
      <w:marLeft w:val="0"/>
      <w:marRight w:val="0"/>
      <w:marTop w:val="0"/>
      <w:marBottom w:val="0"/>
      <w:divBdr>
        <w:top w:val="none" w:sz="0" w:space="0" w:color="auto"/>
        <w:left w:val="none" w:sz="0" w:space="0" w:color="auto"/>
        <w:bottom w:val="none" w:sz="0" w:space="0" w:color="auto"/>
        <w:right w:val="none" w:sz="0" w:space="0" w:color="auto"/>
      </w:divBdr>
    </w:div>
    <w:div w:id="1445921387">
      <w:bodyDiv w:val="1"/>
      <w:marLeft w:val="0"/>
      <w:marRight w:val="0"/>
      <w:marTop w:val="0"/>
      <w:marBottom w:val="0"/>
      <w:divBdr>
        <w:top w:val="none" w:sz="0" w:space="0" w:color="auto"/>
        <w:left w:val="none" w:sz="0" w:space="0" w:color="auto"/>
        <w:bottom w:val="none" w:sz="0" w:space="0" w:color="auto"/>
        <w:right w:val="none" w:sz="0" w:space="0" w:color="auto"/>
      </w:divBdr>
      <w:divsChild>
        <w:div w:id="1891072678">
          <w:marLeft w:val="0"/>
          <w:marRight w:val="0"/>
          <w:marTop w:val="150"/>
          <w:marBottom w:val="150"/>
          <w:divBdr>
            <w:top w:val="none" w:sz="0" w:space="0" w:color="auto"/>
            <w:left w:val="none" w:sz="0" w:space="0" w:color="auto"/>
            <w:bottom w:val="none" w:sz="0" w:space="0" w:color="auto"/>
            <w:right w:val="none" w:sz="0" w:space="0" w:color="auto"/>
          </w:divBdr>
        </w:div>
      </w:divsChild>
    </w:div>
    <w:div w:id="1447387813">
      <w:bodyDiv w:val="1"/>
      <w:marLeft w:val="0"/>
      <w:marRight w:val="0"/>
      <w:marTop w:val="0"/>
      <w:marBottom w:val="0"/>
      <w:divBdr>
        <w:top w:val="none" w:sz="0" w:space="0" w:color="auto"/>
        <w:left w:val="none" w:sz="0" w:space="0" w:color="auto"/>
        <w:bottom w:val="none" w:sz="0" w:space="0" w:color="auto"/>
        <w:right w:val="none" w:sz="0" w:space="0" w:color="auto"/>
      </w:divBdr>
    </w:div>
    <w:div w:id="1450859041">
      <w:bodyDiv w:val="1"/>
      <w:marLeft w:val="0"/>
      <w:marRight w:val="0"/>
      <w:marTop w:val="0"/>
      <w:marBottom w:val="0"/>
      <w:divBdr>
        <w:top w:val="none" w:sz="0" w:space="0" w:color="auto"/>
        <w:left w:val="none" w:sz="0" w:space="0" w:color="auto"/>
        <w:bottom w:val="none" w:sz="0" w:space="0" w:color="auto"/>
        <w:right w:val="none" w:sz="0" w:space="0" w:color="auto"/>
      </w:divBdr>
    </w:div>
    <w:div w:id="1452744684">
      <w:bodyDiv w:val="1"/>
      <w:marLeft w:val="0"/>
      <w:marRight w:val="0"/>
      <w:marTop w:val="0"/>
      <w:marBottom w:val="0"/>
      <w:divBdr>
        <w:top w:val="none" w:sz="0" w:space="0" w:color="auto"/>
        <w:left w:val="none" w:sz="0" w:space="0" w:color="auto"/>
        <w:bottom w:val="none" w:sz="0" w:space="0" w:color="auto"/>
        <w:right w:val="none" w:sz="0" w:space="0" w:color="auto"/>
      </w:divBdr>
    </w:div>
    <w:div w:id="1471511468">
      <w:bodyDiv w:val="1"/>
      <w:marLeft w:val="0"/>
      <w:marRight w:val="0"/>
      <w:marTop w:val="0"/>
      <w:marBottom w:val="0"/>
      <w:divBdr>
        <w:top w:val="none" w:sz="0" w:space="0" w:color="auto"/>
        <w:left w:val="none" w:sz="0" w:space="0" w:color="auto"/>
        <w:bottom w:val="none" w:sz="0" w:space="0" w:color="auto"/>
        <w:right w:val="none" w:sz="0" w:space="0" w:color="auto"/>
      </w:divBdr>
    </w:div>
    <w:div w:id="1490827845">
      <w:bodyDiv w:val="1"/>
      <w:marLeft w:val="0"/>
      <w:marRight w:val="0"/>
      <w:marTop w:val="0"/>
      <w:marBottom w:val="0"/>
      <w:divBdr>
        <w:top w:val="none" w:sz="0" w:space="0" w:color="auto"/>
        <w:left w:val="none" w:sz="0" w:space="0" w:color="auto"/>
        <w:bottom w:val="none" w:sz="0" w:space="0" w:color="auto"/>
        <w:right w:val="none" w:sz="0" w:space="0" w:color="auto"/>
      </w:divBdr>
    </w:div>
    <w:div w:id="1517770682">
      <w:bodyDiv w:val="1"/>
      <w:marLeft w:val="0"/>
      <w:marRight w:val="0"/>
      <w:marTop w:val="0"/>
      <w:marBottom w:val="0"/>
      <w:divBdr>
        <w:top w:val="none" w:sz="0" w:space="0" w:color="auto"/>
        <w:left w:val="none" w:sz="0" w:space="0" w:color="auto"/>
        <w:bottom w:val="none" w:sz="0" w:space="0" w:color="auto"/>
        <w:right w:val="none" w:sz="0" w:space="0" w:color="auto"/>
      </w:divBdr>
    </w:div>
    <w:div w:id="1541478962">
      <w:bodyDiv w:val="1"/>
      <w:marLeft w:val="0"/>
      <w:marRight w:val="0"/>
      <w:marTop w:val="0"/>
      <w:marBottom w:val="0"/>
      <w:divBdr>
        <w:top w:val="none" w:sz="0" w:space="0" w:color="auto"/>
        <w:left w:val="none" w:sz="0" w:space="0" w:color="auto"/>
        <w:bottom w:val="none" w:sz="0" w:space="0" w:color="auto"/>
        <w:right w:val="none" w:sz="0" w:space="0" w:color="auto"/>
      </w:divBdr>
    </w:div>
    <w:div w:id="1559440728">
      <w:bodyDiv w:val="1"/>
      <w:marLeft w:val="0"/>
      <w:marRight w:val="0"/>
      <w:marTop w:val="0"/>
      <w:marBottom w:val="0"/>
      <w:divBdr>
        <w:top w:val="none" w:sz="0" w:space="0" w:color="auto"/>
        <w:left w:val="none" w:sz="0" w:space="0" w:color="auto"/>
        <w:bottom w:val="none" w:sz="0" w:space="0" w:color="auto"/>
        <w:right w:val="none" w:sz="0" w:space="0" w:color="auto"/>
      </w:divBdr>
    </w:div>
    <w:div w:id="1566259331">
      <w:bodyDiv w:val="1"/>
      <w:marLeft w:val="0"/>
      <w:marRight w:val="0"/>
      <w:marTop w:val="0"/>
      <w:marBottom w:val="0"/>
      <w:divBdr>
        <w:top w:val="none" w:sz="0" w:space="0" w:color="auto"/>
        <w:left w:val="none" w:sz="0" w:space="0" w:color="auto"/>
        <w:bottom w:val="none" w:sz="0" w:space="0" w:color="auto"/>
        <w:right w:val="none" w:sz="0" w:space="0" w:color="auto"/>
      </w:divBdr>
    </w:div>
    <w:div w:id="1607038406">
      <w:bodyDiv w:val="1"/>
      <w:marLeft w:val="0"/>
      <w:marRight w:val="0"/>
      <w:marTop w:val="0"/>
      <w:marBottom w:val="0"/>
      <w:divBdr>
        <w:top w:val="none" w:sz="0" w:space="0" w:color="auto"/>
        <w:left w:val="none" w:sz="0" w:space="0" w:color="auto"/>
        <w:bottom w:val="none" w:sz="0" w:space="0" w:color="auto"/>
        <w:right w:val="none" w:sz="0" w:space="0" w:color="auto"/>
      </w:divBdr>
      <w:divsChild>
        <w:div w:id="816265876">
          <w:marLeft w:val="0"/>
          <w:marRight w:val="0"/>
          <w:marTop w:val="0"/>
          <w:marBottom w:val="0"/>
          <w:divBdr>
            <w:top w:val="none" w:sz="0" w:space="0" w:color="auto"/>
            <w:left w:val="none" w:sz="0" w:space="0" w:color="auto"/>
            <w:bottom w:val="none" w:sz="0" w:space="0" w:color="auto"/>
            <w:right w:val="none" w:sz="0" w:space="0" w:color="auto"/>
          </w:divBdr>
          <w:divsChild>
            <w:div w:id="198203376">
              <w:marLeft w:val="0"/>
              <w:marRight w:val="0"/>
              <w:marTop w:val="100"/>
              <w:marBottom w:val="100"/>
              <w:divBdr>
                <w:top w:val="none" w:sz="0" w:space="0" w:color="auto"/>
                <w:left w:val="none" w:sz="0" w:space="0" w:color="auto"/>
                <w:bottom w:val="none" w:sz="0" w:space="0" w:color="auto"/>
                <w:right w:val="none" w:sz="0" w:space="0" w:color="auto"/>
              </w:divBdr>
              <w:divsChild>
                <w:div w:id="2055959167">
                  <w:marLeft w:val="0"/>
                  <w:marRight w:val="0"/>
                  <w:marTop w:val="0"/>
                  <w:marBottom w:val="0"/>
                  <w:divBdr>
                    <w:top w:val="none" w:sz="0" w:space="0" w:color="auto"/>
                    <w:left w:val="none" w:sz="0" w:space="0" w:color="auto"/>
                    <w:bottom w:val="none" w:sz="0" w:space="0" w:color="auto"/>
                    <w:right w:val="none" w:sz="0" w:space="0" w:color="auto"/>
                  </w:divBdr>
                  <w:divsChild>
                    <w:div w:id="379206623">
                      <w:marLeft w:val="0"/>
                      <w:marRight w:val="0"/>
                      <w:marTop w:val="225"/>
                      <w:marBottom w:val="0"/>
                      <w:divBdr>
                        <w:top w:val="none" w:sz="0" w:space="0" w:color="auto"/>
                        <w:left w:val="none" w:sz="0" w:space="0" w:color="auto"/>
                        <w:bottom w:val="none" w:sz="0" w:space="0" w:color="auto"/>
                        <w:right w:val="none" w:sz="0" w:space="0" w:color="auto"/>
                      </w:divBdr>
                      <w:divsChild>
                        <w:div w:id="1536380781">
                          <w:marLeft w:val="0"/>
                          <w:marRight w:val="0"/>
                          <w:marTop w:val="0"/>
                          <w:marBottom w:val="0"/>
                          <w:divBdr>
                            <w:top w:val="none" w:sz="0" w:space="0" w:color="auto"/>
                            <w:left w:val="none" w:sz="0" w:space="0" w:color="auto"/>
                            <w:bottom w:val="none" w:sz="0" w:space="0" w:color="auto"/>
                            <w:right w:val="none" w:sz="0" w:space="0" w:color="auto"/>
                          </w:divBdr>
                          <w:divsChild>
                            <w:div w:id="1650984486">
                              <w:marLeft w:val="0"/>
                              <w:marRight w:val="0"/>
                              <w:marTop w:val="0"/>
                              <w:marBottom w:val="0"/>
                              <w:divBdr>
                                <w:top w:val="none" w:sz="0" w:space="0" w:color="auto"/>
                                <w:left w:val="none" w:sz="0" w:space="0" w:color="auto"/>
                                <w:bottom w:val="none" w:sz="0" w:space="0" w:color="auto"/>
                                <w:right w:val="none" w:sz="0" w:space="0" w:color="auto"/>
                              </w:divBdr>
                              <w:divsChild>
                                <w:div w:id="12805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929406">
      <w:bodyDiv w:val="1"/>
      <w:marLeft w:val="0"/>
      <w:marRight w:val="0"/>
      <w:marTop w:val="0"/>
      <w:marBottom w:val="0"/>
      <w:divBdr>
        <w:top w:val="none" w:sz="0" w:space="0" w:color="auto"/>
        <w:left w:val="none" w:sz="0" w:space="0" w:color="auto"/>
        <w:bottom w:val="none" w:sz="0" w:space="0" w:color="auto"/>
        <w:right w:val="none" w:sz="0" w:space="0" w:color="auto"/>
      </w:divBdr>
    </w:div>
    <w:div w:id="1657804122">
      <w:bodyDiv w:val="1"/>
      <w:marLeft w:val="0"/>
      <w:marRight w:val="0"/>
      <w:marTop w:val="0"/>
      <w:marBottom w:val="0"/>
      <w:divBdr>
        <w:top w:val="none" w:sz="0" w:space="0" w:color="auto"/>
        <w:left w:val="none" w:sz="0" w:space="0" w:color="auto"/>
        <w:bottom w:val="none" w:sz="0" w:space="0" w:color="auto"/>
        <w:right w:val="none" w:sz="0" w:space="0" w:color="auto"/>
      </w:divBdr>
    </w:div>
    <w:div w:id="1665624147">
      <w:bodyDiv w:val="1"/>
      <w:marLeft w:val="0"/>
      <w:marRight w:val="0"/>
      <w:marTop w:val="0"/>
      <w:marBottom w:val="0"/>
      <w:divBdr>
        <w:top w:val="none" w:sz="0" w:space="0" w:color="auto"/>
        <w:left w:val="none" w:sz="0" w:space="0" w:color="auto"/>
        <w:bottom w:val="none" w:sz="0" w:space="0" w:color="auto"/>
        <w:right w:val="none" w:sz="0" w:space="0" w:color="auto"/>
      </w:divBdr>
    </w:div>
    <w:div w:id="1675761680">
      <w:bodyDiv w:val="1"/>
      <w:marLeft w:val="0"/>
      <w:marRight w:val="0"/>
      <w:marTop w:val="0"/>
      <w:marBottom w:val="0"/>
      <w:divBdr>
        <w:top w:val="none" w:sz="0" w:space="0" w:color="auto"/>
        <w:left w:val="none" w:sz="0" w:space="0" w:color="auto"/>
        <w:bottom w:val="none" w:sz="0" w:space="0" w:color="auto"/>
        <w:right w:val="none" w:sz="0" w:space="0" w:color="auto"/>
      </w:divBdr>
    </w:div>
    <w:div w:id="1680543460">
      <w:bodyDiv w:val="1"/>
      <w:marLeft w:val="0"/>
      <w:marRight w:val="0"/>
      <w:marTop w:val="0"/>
      <w:marBottom w:val="0"/>
      <w:divBdr>
        <w:top w:val="none" w:sz="0" w:space="0" w:color="auto"/>
        <w:left w:val="none" w:sz="0" w:space="0" w:color="auto"/>
        <w:bottom w:val="none" w:sz="0" w:space="0" w:color="auto"/>
        <w:right w:val="none" w:sz="0" w:space="0" w:color="auto"/>
      </w:divBdr>
    </w:div>
    <w:div w:id="1697467701">
      <w:bodyDiv w:val="1"/>
      <w:marLeft w:val="0"/>
      <w:marRight w:val="0"/>
      <w:marTop w:val="0"/>
      <w:marBottom w:val="0"/>
      <w:divBdr>
        <w:top w:val="none" w:sz="0" w:space="0" w:color="auto"/>
        <w:left w:val="none" w:sz="0" w:space="0" w:color="auto"/>
        <w:bottom w:val="none" w:sz="0" w:space="0" w:color="auto"/>
        <w:right w:val="none" w:sz="0" w:space="0" w:color="auto"/>
      </w:divBdr>
    </w:div>
    <w:div w:id="1789885922">
      <w:bodyDiv w:val="1"/>
      <w:marLeft w:val="0"/>
      <w:marRight w:val="0"/>
      <w:marTop w:val="0"/>
      <w:marBottom w:val="0"/>
      <w:divBdr>
        <w:top w:val="none" w:sz="0" w:space="0" w:color="auto"/>
        <w:left w:val="none" w:sz="0" w:space="0" w:color="auto"/>
        <w:bottom w:val="none" w:sz="0" w:space="0" w:color="auto"/>
        <w:right w:val="none" w:sz="0" w:space="0" w:color="auto"/>
      </w:divBdr>
    </w:div>
    <w:div w:id="1791319961">
      <w:bodyDiv w:val="1"/>
      <w:marLeft w:val="0"/>
      <w:marRight w:val="0"/>
      <w:marTop w:val="0"/>
      <w:marBottom w:val="0"/>
      <w:divBdr>
        <w:top w:val="none" w:sz="0" w:space="0" w:color="auto"/>
        <w:left w:val="none" w:sz="0" w:space="0" w:color="auto"/>
        <w:bottom w:val="none" w:sz="0" w:space="0" w:color="auto"/>
        <w:right w:val="none" w:sz="0" w:space="0" w:color="auto"/>
      </w:divBdr>
    </w:div>
    <w:div w:id="1801150925">
      <w:bodyDiv w:val="1"/>
      <w:marLeft w:val="0"/>
      <w:marRight w:val="0"/>
      <w:marTop w:val="0"/>
      <w:marBottom w:val="0"/>
      <w:divBdr>
        <w:top w:val="none" w:sz="0" w:space="0" w:color="auto"/>
        <w:left w:val="none" w:sz="0" w:space="0" w:color="auto"/>
        <w:bottom w:val="none" w:sz="0" w:space="0" w:color="auto"/>
        <w:right w:val="none" w:sz="0" w:space="0" w:color="auto"/>
      </w:divBdr>
    </w:div>
    <w:div w:id="1805004900">
      <w:bodyDiv w:val="1"/>
      <w:marLeft w:val="0"/>
      <w:marRight w:val="0"/>
      <w:marTop w:val="0"/>
      <w:marBottom w:val="0"/>
      <w:divBdr>
        <w:top w:val="none" w:sz="0" w:space="0" w:color="auto"/>
        <w:left w:val="none" w:sz="0" w:space="0" w:color="auto"/>
        <w:bottom w:val="none" w:sz="0" w:space="0" w:color="auto"/>
        <w:right w:val="none" w:sz="0" w:space="0" w:color="auto"/>
      </w:divBdr>
    </w:div>
    <w:div w:id="1809321612">
      <w:bodyDiv w:val="1"/>
      <w:marLeft w:val="0"/>
      <w:marRight w:val="0"/>
      <w:marTop w:val="0"/>
      <w:marBottom w:val="0"/>
      <w:divBdr>
        <w:top w:val="none" w:sz="0" w:space="0" w:color="auto"/>
        <w:left w:val="none" w:sz="0" w:space="0" w:color="auto"/>
        <w:bottom w:val="none" w:sz="0" w:space="0" w:color="auto"/>
        <w:right w:val="none" w:sz="0" w:space="0" w:color="auto"/>
      </w:divBdr>
    </w:div>
    <w:div w:id="1816293025">
      <w:bodyDiv w:val="1"/>
      <w:marLeft w:val="0"/>
      <w:marRight w:val="0"/>
      <w:marTop w:val="0"/>
      <w:marBottom w:val="0"/>
      <w:divBdr>
        <w:top w:val="none" w:sz="0" w:space="0" w:color="auto"/>
        <w:left w:val="none" w:sz="0" w:space="0" w:color="auto"/>
        <w:bottom w:val="none" w:sz="0" w:space="0" w:color="auto"/>
        <w:right w:val="none" w:sz="0" w:space="0" w:color="auto"/>
      </w:divBdr>
    </w:div>
    <w:div w:id="1816753698">
      <w:bodyDiv w:val="1"/>
      <w:marLeft w:val="0"/>
      <w:marRight w:val="0"/>
      <w:marTop w:val="0"/>
      <w:marBottom w:val="0"/>
      <w:divBdr>
        <w:top w:val="none" w:sz="0" w:space="0" w:color="auto"/>
        <w:left w:val="none" w:sz="0" w:space="0" w:color="auto"/>
        <w:bottom w:val="none" w:sz="0" w:space="0" w:color="auto"/>
        <w:right w:val="none" w:sz="0" w:space="0" w:color="auto"/>
      </w:divBdr>
    </w:div>
    <w:div w:id="1818915604">
      <w:bodyDiv w:val="1"/>
      <w:marLeft w:val="0"/>
      <w:marRight w:val="0"/>
      <w:marTop w:val="0"/>
      <w:marBottom w:val="0"/>
      <w:divBdr>
        <w:top w:val="none" w:sz="0" w:space="0" w:color="auto"/>
        <w:left w:val="none" w:sz="0" w:space="0" w:color="auto"/>
        <w:bottom w:val="none" w:sz="0" w:space="0" w:color="auto"/>
        <w:right w:val="none" w:sz="0" w:space="0" w:color="auto"/>
      </w:divBdr>
    </w:div>
    <w:div w:id="1848011710">
      <w:bodyDiv w:val="1"/>
      <w:marLeft w:val="0"/>
      <w:marRight w:val="0"/>
      <w:marTop w:val="0"/>
      <w:marBottom w:val="0"/>
      <w:divBdr>
        <w:top w:val="none" w:sz="0" w:space="0" w:color="auto"/>
        <w:left w:val="none" w:sz="0" w:space="0" w:color="auto"/>
        <w:bottom w:val="none" w:sz="0" w:space="0" w:color="auto"/>
        <w:right w:val="none" w:sz="0" w:space="0" w:color="auto"/>
      </w:divBdr>
      <w:divsChild>
        <w:div w:id="540366837">
          <w:marLeft w:val="0"/>
          <w:marRight w:val="0"/>
          <w:marTop w:val="150"/>
          <w:marBottom w:val="150"/>
          <w:divBdr>
            <w:top w:val="none" w:sz="0" w:space="0" w:color="auto"/>
            <w:left w:val="none" w:sz="0" w:space="0" w:color="auto"/>
            <w:bottom w:val="none" w:sz="0" w:space="0" w:color="auto"/>
            <w:right w:val="none" w:sz="0" w:space="0" w:color="auto"/>
          </w:divBdr>
        </w:div>
      </w:divsChild>
    </w:div>
    <w:div w:id="1884562349">
      <w:bodyDiv w:val="1"/>
      <w:marLeft w:val="0"/>
      <w:marRight w:val="0"/>
      <w:marTop w:val="0"/>
      <w:marBottom w:val="0"/>
      <w:divBdr>
        <w:top w:val="none" w:sz="0" w:space="0" w:color="auto"/>
        <w:left w:val="none" w:sz="0" w:space="0" w:color="auto"/>
        <w:bottom w:val="none" w:sz="0" w:space="0" w:color="auto"/>
        <w:right w:val="none" w:sz="0" w:space="0" w:color="auto"/>
      </w:divBdr>
    </w:div>
    <w:div w:id="1905485585">
      <w:bodyDiv w:val="1"/>
      <w:marLeft w:val="0"/>
      <w:marRight w:val="0"/>
      <w:marTop w:val="0"/>
      <w:marBottom w:val="0"/>
      <w:divBdr>
        <w:top w:val="none" w:sz="0" w:space="0" w:color="auto"/>
        <w:left w:val="none" w:sz="0" w:space="0" w:color="auto"/>
        <w:bottom w:val="none" w:sz="0" w:space="0" w:color="auto"/>
        <w:right w:val="none" w:sz="0" w:space="0" w:color="auto"/>
      </w:divBdr>
    </w:div>
    <w:div w:id="1907960111">
      <w:bodyDiv w:val="1"/>
      <w:marLeft w:val="0"/>
      <w:marRight w:val="0"/>
      <w:marTop w:val="0"/>
      <w:marBottom w:val="0"/>
      <w:divBdr>
        <w:top w:val="none" w:sz="0" w:space="0" w:color="auto"/>
        <w:left w:val="none" w:sz="0" w:space="0" w:color="auto"/>
        <w:bottom w:val="none" w:sz="0" w:space="0" w:color="auto"/>
        <w:right w:val="none" w:sz="0" w:space="0" w:color="auto"/>
      </w:divBdr>
    </w:div>
    <w:div w:id="1962607021">
      <w:bodyDiv w:val="1"/>
      <w:marLeft w:val="0"/>
      <w:marRight w:val="0"/>
      <w:marTop w:val="0"/>
      <w:marBottom w:val="0"/>
      <w:divBdr>
        <w:top w:val="none" w:sz="0" w:space="0" w:color="auto"/>
        <w:left w:val="none" w:sz="0" w:space="0" w:color="auto"/>
        <w:bottom w:val="none" w:sz="0" w:space="0" w:color="auto"/>
        <w:right w:val="none" w:sz="0" w:space="0" w:color="auto"/>
      </w:divBdr>
    </w:div>
    <w:div w:id="1996836395">
      <w:bodyDiv w:val="1"/>
      <w:marLeft w:val="0"/>
      <w:marRight w:val="0"/>
      <w:marTop w:val="0"/>
      <w:marBottom w:val="0"/>
      <w:divBdr>
        <w:top w:val="none" w:sz="0" w:space="0" w:color="auto"/>
        <w:left w:val="none" w:sz="0" w:space="0" w:color="auto"/>
        <w:bottom w:val="none" w:sz="0" w:space="0" w:color="auto"/>
        <w:right w:val="none" w:sz="0" w:space="0" w:color="auto"/>
      </w:divBdr>
    </w:div>
    <w:div w:id="2013339265">
      <w:bodyDiv w:val="1"/>
      <w:marLeft w:val="0"/>
      <w:marRight w:val="0"/>
      <w:marTop w:val="0"/>
      <w:marBottom w:val="0"/>
      <w:divBdr>
        <w:top w:val="none" w:sz="0" w:space="0" w:color="auto"/>
        <w:left w:val="none" w:sz="0" w:space="0" w:color="auto"/>
        <w:bottom w:val="none" w:sz="0" w:space="0" w:color="auto"/>
        <w:right w:val="none" w:sz="0" w:space="0" w:color="auto"/>
      </w:divBdr>
    </w:div>
    <w:div w:id="2037929352">
      <w:bodyDiv w:val="1"/>
      <w:marLeft w:val="0"/>
      <w:marRight w:val="0"/>
      <w:marTop w:val="0"/>
      <w:marBottom w:val="0"/>
      <w:divBdr>
        <w:top w:val="none" w:sz="0" w:space="0" w:color="auto"/>
        <w:left w:val="none" w:sz="0" w:space="0" w:color="auto"/>
        <w:bottom w:val="none" w:sz="0" w:space="0" w:color="auto"/>
        <w:right w:val="none" w:sz="0" w:space="0" w:color="auto"/>
      </w:divBdr>
    </w:div>
    <w:div w:id="2060856606">
      <w:bodyDiv w:val="1"/>
      <w:marLeft w:val="0"/>
      <w:marRight w:val="0"/>
      <w:marTop w:val="0"/>
      <w:marBottom w:val="0"/>
      <w:divBdr>
        <w:top w:val="none" w:sz="0" w:space="0" w:color="auto"/>
        <w:left w:val="none" w:sz="0" w:space="0" w:color="auto"/>
        <w:bottom w:val="none" w:sz="0" w:space="0" w:color="auto"/>
        <w:right w:val="none" w:sz="0" w:space="0" w:color="auto"/>
      </w:divBdr>
    </w:div>
    <w:div w:id="2074543985">
      <w:bodyDiv w:val="1"/>
      <w:marLeft w:val="0"/>
      <w:marRight w:val="0"/>
      <w:marTop w:val="0"/>
      <w:marBottom w:val="0"/>
      <w:divBdr>
        <w:top w:val="none" w:sz="0" w:space="0" w:color="auto"/>
        <w:left w:val="none" w:sz="0" w:space="0" w:color="auto"/>
        <w:bottom w:val="none" w:sz="0" w:space="0" w:color="auto"/>
        <w:right w:val="none" w:sz="0" w:space="0" w:color="auto"/>
      </w:divBdr>
    </w:div>
    <w:div w:id="2119251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CA9BB8-7FBE-4715-A178-9F709ACF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11</TotalTime>
  <Pages>108</Pages>
  <Words>8224</Words>
  <Characters>46880</Characters>
  <Application>Microsoft Office Word</Application>
  <DocSecurity>0</DocSecurity>
  <Lines>390</Lines>
  <Paragraphs>109</Paragraphs>
  <ScaleCrop>false</ScaleCrop>
  <Company>微软中国</Company>
  <LinksUpToDate>false</LinksUpToDate>
  <CharactersWithSpaces>54995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10</cp:revision>
  <cp:lastPrinted>2020-10-06T12:24:00Z</cp:lastPrinted>
  <dcterms:created xsi:type="dcterms:W3CDTF">2020-12-08T01:31:00Z</dcterms:created>
  <dcterms:modified xsi:type="dcterms:W3CDTF">2020-12-08T01:46:00Z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