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Bdr>
          <w:top w:val="single" w:color="FFFFFF" w:sz="6" w:space="11"/>
          <w:left w:val="single" w:color="FFFFFF" w:sz="6" w:space="0"/>
          <w:bottom w:val="single" w:color="FFFFFF" w:sz="6" w:space="4"/>
          <w:right w:val="single" w:color="FFFFFF" w:sz="6" w:space="0"/>
        </w:pBdr>
        <w:shd w:val="clear" w:color="auto" w:fill="FFFFFF"/>
        <w:adjustRightInd/>
        <w:snapToGrid/>
        <w:spacing w:after="0" w:line="560" w:lineRule="exact"/>
        <w:jc w:val="center"/>
        <w:outlineLvl w:val="1"/>
        <w:rPr>
          <w:rFonts w:ascii="黑体" w:hAnsi="黑体" w:eastAsia="黑体" w:cs="宋体"/>
          <w:kern w:val="36"/>
          <w:sz w:val="44"/>
          <w:szCs w:val="36"/>
        </w:rPr>
      </w:pPr>
      <w:r>
        <w:rPr>
          <w:rFonts w:hint="eastAsia" w:ascii="黑体" w:hAnsi="黑体" w:eastAsia="黑体" w:cs="宋体"/>
          <w:kern w:val="36"/>
          <w:sz w:val="44"/>
          <w:szCs w:val="36"/>
        </w:rPr>
        <w:t>关于转发山东省教育厅《关于举办第四届山东省大学生科技创新大赛的通知》</w:t>
      </w:r>
    </w:p>
    <w:p>
      <w:pPr>
        <w:pBdr>
          <w:top w:val="single" w:color="FFFFFF" w:sz="6" w:space="11"/>
          <w:left w:val="single" w:color="FFFFFF" w:sz="6" w:space="0"/>
          <w:bottom w:val="single" w:color="FFFFFF" w:sz="6" w:space="4"/>
          <w:right w:val="single" w:color="FFFFFF" w:sz="6" w:space="0"/>
        </w:pBdr>
        <w:shd w:val="clear" w:color="auto" w:fill="FFFFFF"/>
        <w:adjustRightInd/>
        <w:snapToGrid/>
        <w:spacing w:after="0" w:line="560" w:lineRule="exact"/>
        <w:jc w:val="center"/>
        <w:outlineLvl w:val="1"/>
        <w:rPr>
          <w:rFonts w:ascii="黑体" w:hAnsi="黑体" w:eastAsia="黑体" w:cs="宋体"/>
          <w:kern w:val="36"/>
          <w:sz w:val="44"/>
          <w:szCs w:val="36"/>
        </w:rPr>
      </w:pPr>
      <w:r>
        <w:rPr>
          <w:rFonts w:hint="eastAsia" w:ascii="黑体" w:hAnsi="黑体" w:eastAsia="黑体" w:cs="宋体"/>
          <w:kern w:val="36"/>
          <w:sz w:val="44"/>
          <w:szCs w:val="36"/>
        </w:rPr>
        <w:t>的通知</w:t>
      </w:r>
      <w:r>
        <w:rPr>
          <w:rFonts w:ascii="黑体" w:hAnsi="黑体" w:eastAsia="黑体" w:cs="宋体"/>
          <w:kern w:val="36"/>
          <w:sz w:val="44"/>
          <w:szCs w:val="36"/>
        </w:rPr>
        <w:t xml:space="preserve"> </w:t>
      </w:r>
    </w:p>
    <w:p>
      <w:pPr>
        <w:shd w:val="clear" w:color="auto" w:fill="FFFFFF"/>
        <w:adjustRightInd/>
        <w:snapToGrid/>
        <w:spacing w:after="0" w:line="560" w:lineRule="exact"/>
        <w:rPr>
          <w:rFonts w:ascii="宋体" w:hAnsi="宋体" w:eastAsia="宋体" w:cs="宋体"/>
          <w:sz w:val="21"/>
          <w:szCs w:val="21"/>
        </w:rPr>
      </w:pPr>
    </w:p>
    <w:p>
      <w:pPr>
        <w:shd w:val="clear" w:color="auto" w:fill="FFFFFF"/>
        <w:adjustRightInd/>
        <w:snapToGrid/>
        <w:spacing w:after="0" w:line="520" w:lineRule="exact"/>
        <w:rPr>
          <w:rFonts w:ascii="仿宋" w:hAnsi="仿宋" w:eastAsia="仿宋" w:cs="宋体"/>
          <w:sz w:val="32"/>
          <w:szCs w:val="21"/>
        </w:rPr>
      </w:pPr>
      <w:r>
        <w:rPr>
          <w:rFonts w:hint="eastAsia" w:ascii="仿宋" w:hAnsi="仿宋" w:eastAsia="仿宋" w:cs="宋体"/>
          <w:sz w:val="32"/>
          <w:szCs w:val="21"/>
        </w:rPr>
        <w:t>各部门、单位：</w:t>
      </w:r>
    </w:p>
    <w:p>
      <w:pPr>
        <w:shd w:val="clear" w:color="auto" w:fill="FFFFFF"/>
        <w:adjustRightInd/>
        <w:snapToGrid/>
        <w:spacing w:after="0" w:line="520" w:lineRule="exact"/>
        <w:ind w:firstLine="640" w:firstLineChars="200"/>
        <w:rPr>
          <w:rFonts w:ascii="仿宋" w:hAnsi="仿宋" w:eastAsia="仿宋" w:cs="宋体"/>
          <w:sz w:val="32"/>
          <w:szCs w:val="21"/>
        </w:rPr>
      </w:pPr>
      <w:r>
        <w:rPr>
          <w:rFonts w:hint="eastAsia" w:ascii="仿宋" w:hAnsi="仿宋" w:eastAsia="仿宋" w:cs="宋体"/>
          <w:sz w:val="32"/>
          <w:szCs w:val="21"/>
        </w:rPr>
        <w:t>山东省教育厅近期下发了《关于举办第四届山东省大学生科技创新大赛的通知》（鲁教高字〔</w:t>
      </w:r>
      <w:r>
        <w:rPr>
          <w:rFonts w:ascii="仿宋" w:hAnsi="仿宋" w:eastAsia="仿宋" w:cs="宋体"/>
          <w:sz w:val="32"/>
          <w:szCs w:val="21"/>
        </w:rPr>
        <w:t>2017</w:t>
      </w:r>
      <w:r>
        <w:rPr>
          <w:rFonts w:hint="eastAsia" w:ascii="仿宋" w:hAnsi="仿宋" w:eastAsia="仿宋" w:cs="宋体"/>
          <w:sz w:val="32"/>
          <w:szCs w:val="21"/>
        </w:rPr>
        <w:t>〕</w:t>
      </w:r>
      <w:r>
        <w:rPr>
          <w:rFonts w:ascii="仿宋" w:hAnsi="仿宋" w:eastAsia="仿宋" w:cs="宋体"/>
          <w:sz w:val="32"/>
          <w:szCs w:val="21"/>
        </w:rPr>
        <w:t>6</w:t>
      </w:r>
      <w:r>
        <w:rPr>
          <w:rFonts w:hint="eastAsia" w:ascii="仿宋" w:hAnsi="仿宋" w:eastAsia="仿宋" w:cs="宋体"/>
          <w:sz w:val="32"/>
          <w:szCs w:val="21"/>
        </w:rPr>
        <w:t>号，以下简称“通知”），现予以转发，请做好宣传发动，积极组织学生参加本次大赛。现将有关事项通知如下：</w:t>
      </w:r>
    </w:p>
    <w:p>
      <w:pPr>
        <w:shd w:val="clear" w:color="auto" w:fill="FFFFFF"/>
        <w:adjustRightInd/>
        <w:snapToGrid/>
        <w:spacing w:after="0" w:line="520" w:lineRule="exact"/>
        <w:ind w:firstLine="640" w:firstLineChars="200"/>
        <w:rPr>
          <w:rFonts w:ascii="黑体" w:hAnsi="黑体" w:eastAsia="黑体" w:cs="宋体"/>
          <w:sz w:val="32"/>
          <w:szCs w:val="21"/>
        </w:rPr>
      </w:pPr>
      <w:r>
        <w:rPr>
          <w:rFonts w:hint="eastAsia" w:ascii="黑体" w:hAnsi="黑体" w:eastAsia="黑体" w:cs="宋体"/>
          <w:sz w:val="32"/>
          <w:szCs w:val="21"/>
        </w:rPr>
        <w:t>一、参赛对象</w:t>
      </w:r>
    </w:p>
    <w:p>
      <w:pPr>
        <w:shd w:val="clear" w:color="auto" w:fill="FFFFFF"/>
        <w:adjustRightInd/>
        <w:snapToGrid/>
        <w:spacing w:after="0" w:line="520" w:lineRule="exact"/>
        <w:ind w:firstLine="640" w:firstLineChars="200"/>
        <w:rPr>
          <w:rFonts w:ascii="仿宋" w:hAnsi="仿宋" w:eastAsia="仿宋" w:cs="宋体"/>
          <w:sz w:val="32"/>
          <w:szCs w:val="21"/>
        </w:rPr>
      </w:pPr>
      <w:r>
        <w:rPr>
          <w:rFonts w:ascii="仿宋" w:hAnsi="仿宋" w:eastAsia="仿宋" w:cs="宋体"/>
          <w:sz w:val="32"/>
          <w:szCs w:val="21"/>
        </w:rPr>
        <w:t>2017</w:t>
      </w:r>
      <w:r>
        <w:rPr>
          <w:rFonts w:hint="eastAsia" w:ascii="仿宋" w:hAnsi="仿宋" w:eastAsia="仿宋" w:cs="宋体"/>
          <w:sz w:val="32"/>
          <w:szCs w:val="21"/>
        </w:rPr>
        <w:t>年</w:t>
      </w:r>
      <w:r>
        <w:rPr>
          <w:rFonts w:ascii="仿宋" w:hAnsi="仿宋" w:eastAsia="仿宋" w:cs="宋体"/>
          <w:sz w:val="32"/>
          <w:szCs w:val="21"/>
        </w:rPr>
        <w:t>7</w:t>
      </w:r>
      <w:r>
        <w:rPr>
          <w:rFonts w:hint="eastAsia" w:ascii="仿宋" w:hAnsi="仿宋" w:eastAsia="仿宋" w:cs="宋体"/>
          <w:sz w:val="32"/>
          <w:szCs w:val="21"/>
        </w:rPr>
        <w:t>月</w:t>
      </w:r>
      <w:r>
        <w:rPr>
          <w:rFonts w:ascii="仿宋" w:hAnsi="仿宋" w:eastAsia="仿宋" w:cs="宋体"/>
          <w:sz w:val="32"/>
          <w:szCs w:val="21"/>
        </w:rPr>
        <w:t>1</w:t>
      </w:r>
      <w:r>
        <w:rPr>
          <w:rFonts w:hint="eastAsia" w:ascii="仿宋" w:hAnsi="仿宋" w:eastAsia="仿宋" w:cs="宋体"/>
          <w:sz w:val="32"/>
          <w:szCs w:val="21"/>
        </w:rPr>
        <w:t>日前，具有我校正式学籍的全日制在校本专科学生及研究生（不含成人教育学生），鼓励跨专业、跨院系组建团队。</w:t>
      </w:r>
    </w:p>
    <w:p>
      <w:pPr>
        <w:shd w:val="clear" w:color="auto" w:fill="FFFFFF"/>
        <w:adjustRightInd/>
        <w:snapToGrid/>
        <w:spacing w:after="0" w:line="520" w:lineRule="exact"/>
        <w:ind w:firstLine="480"/>
        <w:rPr>
          <w:rFonts w:ascii="黑体" w:hAnsi="黑体" w:eastAsia="黑体" w:cs="宋体"/>
          <w:sz w:val="32"/>
          <w:szCs w:val="21"/>
        </w:rPr>
      </w:pPr>
      <w:r>
        <w:rPr>
          <w:rFonts w:hint="eastAsia" w:ascii="黑体" w:hAnsi="黑体" w:eastAsia="黑体" w:cs="宋体"/>
          <w:sz w:val="32"/>
          <w:szCs w:val="21"/>
        </w:rPr>
        <w:t>二、</w:t>
      </w:r>
      <w:r>
        <w:rPr>
          <w:rFonts w:hint="eastAsia" w:ascii="黑体" w:hAnsi="黑体" w:eastAsia="黑体" w:cs="宋体"/>
          <w:b/>
          <w:bCs/>
          <w:sz w:val="32"/>
        </w:rPr>
        <w:t>参赛报名</w:t>
      </w:r>
    </w:p>
    <w:p>
      <w:pPr>
        <w:shd w:val="clear" w:color="auto" w:fill="FFFFFF"/>
        <w:adjustRightInd/>
        <w:snapToGrid/>
        <w:spacing w:after="0" w:line="520" w:lineRule="exact"/>
        <w:ind w:firstLine="480"/>
        <w:rPr>
          <w:rFonts w:ascii="仿宋" w:hAnsi="仿宋" w:eastAsia="仿宋" w:cs="宋体"/>
          <w:sz w:val="32"/>
          <w:szCs w:val="21"/>
        </w:rPr>
      </w:pPr>
      <w:r>
        <w:rPr>
          <w:rFonts w:hint="eastAsia" w:ascii="仿宋" w:hAnsi="仿宋" w:eastAsia="仿宋" w:cs="宋体"/>
          <w:sz w:val="32"/>
          <w:szCs w:val="21"/>
        </w:rPr>
        <w:t>所有参赛作品均需通过大赛报名系统进行报名。参赛作品可通过大赛官网</w:t>
      </w:r>
      <w:r>
        <w:rPr>
          <w:rFonts w:ascii="仿宋" w:hAnsi="仿宋" w:eastAsia="仿宋" w:cs="宋体"/>
          <w:sz w:val="32"/>
          <w:szCs w:val="21"/>
        </w:rPr>
        <w:t>http://221.214.56.13:8385</w:t>
      </w:r>
      <w:r>
        <w:rPr>
          <w:rFonts w:hint="eastAsia" w:ascii="仿宋" w:hAnsi="仿宋" w:eastAsia="仿宋" w:cs="宋体"/>
          <w:sz w:val="32"/>
          <w:szCs w:val="21"/>
        </w:rPr>
        <w:t>进行注册报名，报名系统开放时间为</w:t>
      </w:r>
      <w:r>
        <w:rPr>
          <w:rFonts w:ascii="仿宋" w:hAnsi="仿宋" w:eastAsia="仿宋" w:cs="宋体"/>
          <w:sz w:val="32"/>
          <w:szCs w:val="21"/>
        </w:rPr>
        <w:t>2017</w:t>
      </w:r>
      <w:r>
        <w:rPr>
          <w:rFonts w:hint="eastAsia" w:ascii="仿宋" w:hAnsi="仿宋" w:eastAsia="仿宋" w:cs="宋体"/>
          <w:sz w:val="32"/>
          <w:szCs w:val="21"/>
        </w:rPr>
        <w:t>年</w:t>
      </w:r>
      <w:r>
        <w:rPr>
          <w:rFonts w:ascii="仿宋" w:hAnsi="仿宋" w:eastAsia="仿宋" w:cs="宋体"/>
          <w:sz w:val="32"/>
          <w:szCs w:val="21"/>
        </w:rPr>
        <w:t>8</w:t>
      </w:r>
      <w:r>
        <w:rPr>
          <w:rFonts w:hint="eastAsia" w:ascii="仿宋" w:hAnsi="仿宋" w:eastAsia="仿宋" w:cs="宋体"/>
          <w:sz w:val="32"/>
          <w:szCs w:val="21"/>
        </w:rPr>
        <w:t>月</w:t>
      </w:r>
      <w:r>
        <w:rPr>
          <w:rFonts w:ascii="仿宋" w:hAnsi="仿宋" w:eastAsia="仿宋" w:cs="宋体"/>
          <w:sz w:val="32"/>
          <w:szCs w:val="21"/>
        </w:rPr>
        <w:t>14</w:t>
      </w:r>
      <w:r>
        <w:rPr>
          <w:rFonts w:hint="eastAsia" w:ascii="仿宋" w:hAnsi="仿宋" w:eastAsia="仿宋" w:cs="宋体"/>
          <w:sz w:val="32"/>
          <w:szCs w:val="21"/>
        </w:rPr>
        <w:t>日</w:t>
      </w:r>
      <w:r>
        <w:rPr>
          <w:rFonts w:ascii="仿宋" w:hAnsi="仿宋" w:eastAsia="仿宋" w:cs="宋体"/>
          <w:sz w:val="32"/>
          <w:szCs w:val="21"/>
        </w:rPr>
        <w:t>8</w:t>
      </w:r>
      <w:r>
        <w:rPr>
          <w:rFonts w:hint="eastAsia" w:ascii="仿宋" w:hAnsi="仿宋" w:eastAsia="仿宋" w:cs="宋体"/>
          <w:sz w:val="32"/>
          <w:szCs w:val="21"/>
        </w:rPr>
        <w:t>时。</w:t>
      </w:r>
    </w:p>
    <w:p>
      <w:pPr>
        <w:shd w:val="clear" w:color="auto" w:fill="FFFFFF"/>
        <w:adjustRightInd/>
        <w:snapToGrid/>
        <w:spacing w:after="0" w:line="520" w:lineRule="exact"/>
        <w:ind w:firstLine="640" w:firstLineChars="200"/>
        <w:rPr>
          <w:rFonts w:ascii="黑体" w:hAnsi="黑体" w:eastAsia="黑体" w:cs="宋体"/>
          <w:bCs/>
          <w:sz w:val="32"/>
        </w:rPr>
      </w:pPr>
      <w:r>
        <w:rPr>
          <w:rFonts w:hint="eastAsia" w:ascii="黑体" w:hAnsi="黑体" w:eastAsia="黑体" w:cs="宋体"/>
          <w:bCs/>
          <w:sz w:val="32"/>
        </w:rPr>
        <w:t>三、作品类型</w:t>
      </w:r>
    </w:p>
    <w:p>
      <w:pPr>
        <w:shd w:val="clear" w:color="auto" w:fill="FFFFFF"/>
        <w:adjustRightInd/>
        <w:snapToGrid/>
        <w:spacing w:after="0" w:line="520" w:lineRule="exact"/>
        <w:ind w:firstLine="640" w:firstLineChars="200"/>
        <w:rPr>
          <w:rFonts w:ascii="仿宋" w:hAnsi="仿宋" w:eastAsia="仿宋" w:cs="宋体"/>
          <w:bCs/>
          <w:sz w:val="32"/>
        </w:rPr>
      </w:pPr>
      <w:r>
        <w:rPr>
          <w:rFonts w:hint="eastAsia" w:ascii="仿宋" w:hAnsi="仿宋" w:eastAsia="仿宋" w:cs="宋体"/>
          <w:bCs/>
          <w:sz w:val="32"/>
        </w:rPr>
        <w:t>作品类型分为四类：实物创新、创意创新、实验创新、生产创新。参赛团队可根据作品实际情况自主选择参赛类型（详见附件通知）。</w:t>
      </w:r>
    </w:p>
    <w:p>
      <w:pPr>
        <w:shd w:val="clear" w:color="auto" w:fill="FFFFFF"/>
        <w:adjustRightInd/>
        <w:snapToGrid/>
        <w:spacing w:after="0" w:line="520" w:lineRule="exact"/>
        <w:ind w:firstLine="640" w:firstLineChars="200"/>
        <w:rPr>
          <w:rFonts w:ascii="黑体" w:hAnsi="黑体" w:eastAsia="黑体" w:cs="宋体"/>
          <w:sz w:val="32"/>
          <w:szCs w:val="21"/>
        </w:rPr>
      </w:pPr>
      <w:r>
        <w:rPr>
          <w:rFonts w:hint="eastAsia" w:ascii="黑体" w:hAnsi="黑体" w:eastAsia="黑体" w:cs="宋体"/>
          <w:bCs/>
          <w:sz w:val="32"/>
        </w:rPr>
        <w:t>四、作品要求</w:t>
      </w:r>
    </w:p>
    <w:p>
      <w:pPr>
        <w:shd w:val="clear" w:color="auto" w:fill="FFFFFF"/>
        <w:adjustRightInd/>
        <w:snapToGrid/>
        <w:spacing w:after="0" w:line="520" w:lineRule="exact"/>
        <w:ind w:firstLine="640" w:firstLineChars="200"/>
        <w:rPr>
          <w:rFonts w:ascii="黑体" w:hAnsi="黑体" w:eastAsia="黑体" w:cs="宋体"/>
          <w:sz w:val="32"/>
          <w:szCs w:val="21"/>
        </w:rPr>
      </w:pPr>
      <w:r>
        <w:rPr>
          <w:rFonts w:hint="eastAsia" w:ascii="仿宋" w:hAnsi="仿宋" w:eastAsia="仿宋" w:cs="宋体"/>
          <w:sz w:val="32"/>
          <w:szCs w:val="21"/>
        </w:rPr>
        <w:t>作品要求详见通知，请各单位组织参赛选手填写《山东省大学生科技创新大赛作品申报书》《第四届山东省大学生科技创新大赛推荐作品汇总表》（见附件通知），并于</w:t>
      </w:r>
      <w:r>
        <w:rPr>
          <w:rFonts w:ascii="仿宋" w:hAnsi="仿宋" w:eastAsia="仿宋" w:cs="宋体"/>
          <w:sz w:val="32"/>
          <w:szCs w:val="21"/>
        </w:rPr>
        <w:t>9</w:t>
      </w:r>
      <w:r>
        <w:rPr>
          <w:rFonts w:hint="eastAsia" w:ascii="仿宋" w:hAnsi="仿宋" w:eastAsia="仿宋" w:cs="宋体"/>
          <w:sz w:val="32"/>
          <w:szCs w:val="21"/>
        </w:rPr>
        <w:t>月</w:t>
      </w:r>
      <w:r>
        <w:rPr>
          <w:rFonts w:ascii="仿宋" w:hAnsi="仿宋" w:eastAsia="仿宋" w:cs="宋体"/>
          <w:sz w:val="32"/>
          <w:szCs w:val="21"/>
        </w:rPr>
        <w:t>15</w:t>
      </w:r>
      <w:r>
        <w:rPr>
          <w:rFonts w:hint="eastAsia" w:ascii="仿宋" w:hAnsi="仿宋" w:eastAsia="仿宋" w:cs="宋体"/>
          <w:sz w:val="32"/>
          <w:szCs w:val="21"/>
        </w:rPr>
        <w:t>日前将纸质材料一式一份、实物或模型报送、一分钟展示视频作品及其他佐证材料报送至两校区团委，同时将电子版集中发送</w:t>
      </w:r>
      <w:bookmarkStart w:id="0" w:name="_GoBack"/>
      <w:bookmarkEnd w:id="0"/>
      <w:r>
        <w:rPr>
          <w:rFonts w:hint="eastAsia" w:ascii="仿宋" w:hAnsi="仿宋" w:eastAsia="仿宋" w:cs="宋体"/>
          <w:sz w:val="32"/>
          <w:szCs w:val="21"/>
        </w:rPr>
        <w:t>至团委张一梦</w:t>
      </w:r>
      <w:r>
        <w:rPr>
          <w:rFonts w:ascii="仿宋" w:hAnsi="仿宋" w:eastAsia="仿宋" w:cs="宋体"/>
          <w:sz w:val="32"/>
          <w:szCs w:val="21"/>
        </w:rPr>
        <w:t>OA</w:t>
      </w:r>
      <w:r>
        <w:rPr>
          <w:rFonts w:hint="eastAsia" w:ascii="仿宋" w:hAnsi="仿宋" w:eastAsia="仿宋" w:cs="宋体"/>
          <w:sz w:val="32"/>
          <w:szCs w:val="21"/>
        </w:rPr>
        <w:t>。</w:t>
      </w:r>
    </w:p>
    <w:p>
      <w:pPr>
        <w:shd w:val="clear" w:color="auto" w:fill="FFFFFF"/>
        <w:adjustRightInd/>
        <w:snapToGrid/>
        <w:spacing w:after="0" w:line="520" w:lineRule="exact"/>
        <w:ind w:firstLine="640" w:firstLineChars="200"/>
        <w:rPr>
          <w:rFonts w:ascii="黑体" w:hAnsi="黑体" w:eastAsia="黑体" w:cs="宋体"/>
          <w:sz w:val="32"/>
          <w:szCs w:val="21"/>
        </w:rPr>
      </w:pPr>
      <w:r>
        <w:rPr>
          <w:rFonts w:hint="eastAsia" w:ascii="黑体" w:hAnsi="黑体" w:eastAsia="黑体" w:cs="宋体"/>
          <w:bCs/>
          <w:sz w:val="32"/>
        </w:rPr>
        <w:t>五、作品评选</w:t>
      </w:r>
    </w:p>
    <w:p>
      <w:pPr>
        <w:shd w:val="clear" w:color="auto" w:fill="FFFFFF"/>
        <w:adjustRightInd/>
        <w:snapToGrid/>
        <w:spacing w:after="0" w:line="520" w:lineRule="exact"/>
        <w:ind w:firstLine="640" w:firstLineChars="200"/>
        <w:rPr>
          <w:rFonts w:ascii="仿宋" w:hAnsi="仿宋" w:eastAsia="仿宋" w:cs="宋体"/>
          <w:sz w:val="32"/>
          <w:szCs w:val="21"/>
        </w:rPr>
      </w:pPr>
      <w:r>
        <w:rPr>
          <w:rFonts w:hint="eastAsia" w:ascii="仿宋" w:hAnsi="仿宋" w:eastAsia="仿宋" w:cs="宋体"/>
          <w:sz w:val="32"/>
          <w:szCs w:val="21"/>
        </w:rPr>
        <w:t>学校将组织专家对提交作品进行评审，推荐优秀作品参加第四届山东省大学生科技创新大赛。</w:t>
      </w:r>
    </w:p>
    <w:p>
      <w:pPr>
        <w:shd w:val="clear" w:color="auto" w:fill="FFFFFF"/>
        <w:adjustRightInd/>
        <w:snapToGrid/>
        <w:spacing w:after="0" w:line="520" w:lineRule="exact"/>
        <w:ind w:firstLine="480"/>
        <w:rPr>
          <w:rFonts w:ascii="仿宋" w:hAnsi="仿宋" w:eastAsia="仿宋" w:cs="宋体"/>
          <w:sz w:val="32"/>
          <w:szCs w:val="21"/>
        </w:rPr>
      </w:pPr>
    </w:p>
    <w:p>
      <w:pPr>
        <w:shd w:val="clear" w:color="auto" w:fill="FFFFFF"/>
        <w:adjustRightInd/>
        <w:snapToGrid/>
        <w:spacing w:after="0" w:line="520" w:lineRule="exact"/>
        <w:ind w:firstLine="480"/>
        <w:rPr>
          <w:rFonts w:ascii="仿宋" w:hAnsi="仿宋" w:eastAsia="仿宋" w:cs="宋体"/>
          <w:sz w:val="32"/>
          <w:szCs w:val="21"/>
        </w:rPr>
      </w:pPr>
    </w:p>
    <w:p>
      <w:pPr>
        <w:shd w:val="clear" w:color="auto" w:fill="FFFFFF"/>
        <w:adjustRightInd/>
        <w:snapToGrid/>
        <w:spacing w:after="0" w:line="520" w:lineRule="exact"/>
        <w:ind w:firstLine="480"/>
        <w:rPr>
          <w:rFonts w:ascii="仿宋" w:hAnsi="仿宋" w:eastAsia="仿宋" w:cs="宋体"/>
          <w:sz w:val="32"/>
          <w:szCs w:val="21"/>
        </w:rPr>
      </w:pPr>
      <w:r>
        <w:rPr>
          <w:rFonts w:hint="eastAsia" w:ascii="仿宋" w:hAnsi="仿宋" w:eastAsia="仿宋" w:cs="宋体"/>
          <w:sz w:val="32"/>
          <w:szCs w:val="21"/>
        </w:rPr>
        <w:t>联系人：张一梦</w:t>
      </w:r>
      <w:r>
        <w:rPr>
          <w:rFonts w:ascii="????" w:hAnsi="????" w:eastAsia="仿宋" w:cs="宋体"/>
          <w:sz w:val="32"/>
          <w:szCs w:val="21"/>
        </w:rPr>
        <w:t> </w:t>
      </w:r>
      <w:r>
        <w:rPr>
          <w:rFonts w:ascii="仿宋" w:hAnsi="仿宋" w:eastAsia="仿宋" w:cs="宋体"/>
          <w:sz w:val="32"/>
          <w:szCs w:val="21"/>
        </w:rPr>
        <w:t xml:space="preserve"> </w:t>
      </w:r>
    </w:p>
    <w:p>
      <w:pPr>
        <w:shd w:val="clear" w:color="auto" w:fill="FFFFFF"/>
        <w:adjustRightInd/>
        <w:snapToGrid/>
        <w:spacing w:after="0" w:line="520" w:lineRule="exact"/>
        <w:ind w:firstLine="480"/>
        <w:rPr>
          <w:rFonts w:ascii="????" w:hAnsi="????" w:eastAsia="仿宋" w:cs="宋体"/>
          <w:sz w:val="32"/>
          <w:szCs w:val="21"/>
        </w:rPr>
      </w:pPr>
      <w:r>
        <w:rPr>
          <w:rFonts w:hint="eastAsia" w:ascii="仿宋" w:hAnsi="仿宋" w:eastAsia="仿宋" w:cs="宋体"/>
          <w:sz w:val="32"/>
          <w:szCs w:val="21"/>
        </w:rPr>
        <w:t>联系电话：</w:t>
      </w:r>
      <w:r>
        <w:rPr>
          <w:rFonts w:ascii="仿宋" w:hAnsi="仿宋" w:eastAsia="仿宋" w:cs="宋体"/>
          <w:sz w:val="32"/>
          <w:szCs w:val="21"/>
        </w:rPr>
        <w:t>0633-2983630</w:t>
      </w:r>
      <w:r>
        <w:rPr>
          <w:rFonts w:ascii="????" w:hAnsi="????" w:eastAsia="仿宋" w:cs="宋体"/>
          <w:sz w:val="32"/>
          <w:szCs w:val="21"/>
        </w:rPr>
        <w:t> </w:t>
      </w:r>
    </w:p>
    <w:p>
      <w:pPr>
        <w:shd w:val="clear" w:color="auto" w:fill="FFFFFF"/>
        <w:adjustRightInd/>
        <w:snapToGrid/>
        <w:spacing w:after="0" w:line="520" w:lineRule="exact"/>
        <w:ind w:firstLine="480"/>
        <w:rPr>
          <w:rFonts w:ascii="????" w:hAnsi="????" w:eastAsia="仿宋" w:cs="宋体"/>
          <w:sz w:val="32"/>
          <w:szCs w:val="21"/>
        </w:rPr>
      </w:pPr>
    </w:p>
    <w:p>
      <w:pPr>
        <w:spacing w:after="0" w:line="520" w:lineRule="exact"/>
        <w:ind w:firstLine="640" w:firstLineChars="200"/>
        <w:rPr>
          <w:rFonts w:ascii="仿宋" w:hAnsi="仿宋" w:eastAsia="仿宋" w:cs="宋体"/>
          <w:sz w:val="32"/>
          <w:szCs w:val="21"/>
        </w:rPr>
      </w:pPr>
      <w:r>
        <w:rPr>
          <w:rFonts w:hint="eastAsia" w:ascii="仿宋" w:hAnsi="仿宋" w:eastAsia="仿宋" w:cs="宋体"/>
          <w:sz w:val="32"/>
          <w:szCs w:val="21"/>
        </w:rPr>
        <w:t>附件</w:t>
      </w:r>
      <w:r>
        <w:rPr>
          <w:rFonts w:ascii="仿宋" w:hAnsi="仿宋" w:eastAsia="仿宋" w:cs="宋体"/>
          <w:sz w:val="32"/>
          <w:szCs w:val="21"/>
        </w:rPr>
        <w:t>:</w:t>
      </w:r>
      <w:r>
        <w:rPr>
          <w:rFonts w:hint="eastAsia" w:ascii="仿宋" w:hAnsi="仿宋" w:eastAsia="仿宋" w:cs="宋体"/>
          <w:sz w:val="32"/>
          <w:szCs w:val="21"/>
        </w:rPr>
        <w:t>山东省教育厅《关于举办第四届山东省大学生科技创新大赛的通知》</w:t>
      </w:r>
    </w:p>
    <w:p>
      <w:pPr>
        <w:spacing w:after="0" w:line="520" w:lineRule="exact"/>
        <w:rPr>
          <w:rFonts w:ascii="仿宋" w:hAnsi="仿宋" w:eastAsia="仿宋" w:cs="宋体"/>
          <w:sz w:val="32"/>
          <w:szCs w:val="21"/>
        </w:rPr>
      </w:pPr>
    </w:p>
    <w:p>
      <w:pPr>
        <w:shd w:val="clear" w:color="auto" w:fill="FFFFFF"/>
        <w:spacing w:after="0" w:line="520" w:lineRule="exact"/>
        <w:ind w:right="640" w:firstLine="480"/>
        <w:jc w:val="center"/>
        <w:rPr>
          <w:rFonts w:ascii="仿宋" w:hAnsi="仿宋" w:eastAsia="仿宋" w:cs="宋体"/>
          <w:sz w:val="32"/>
          <w:szCs w:val="21"/>
        </w:rPr>
      </w:pPr>
      <w:r>
        <w:rPr>
          <w:rFonts w:ascii="仿宋" w:hAnsi="仿宋" w:eastAsia="仿宋" w:cs="宋体"/>
          <w:sz w:val="32"/>
          <w:szCs w:val="21"/>
        </w:rPr>
        <w:t xml:space="preserve">                 </w:t>
      </w:r>
    </w:p>
    <w:p>
      <w:pPr>
        <w:shd w:val="clear" w:color="auto" w:fill="FFFFFF"/>
        <w:spacing w:after="0" w:line="520" w:lineRule="exact"/>
        <w:ind w:right="640" w:firstLine="480"/>
        <w:jc w:val="center"/>
        <w:rPr>
          <w:rFonts w:ascii="仿宋" w:hAnsi="仿宋" w:eastAsia="仿宋" w:cs="宋体"/>
          <w:sz w:val="32"/>
          <w:szCs w:val="21"/>
        </w:rPr>
      </w:pPr>
    </w:p>
    <w:p>
      <w:pPr>
        <w:shd w:val="clear" w:color="auto" w:fill="FFFFFF"/>
        <w:spacing w:after="0" w:line="520" w:lineRule="exact"/>
        <w:ind w:right="640" w:firstLine="480"/>
        <w:jc w:val="center"/>
        <w:rPr>
          <w:rFonts w:ascii="仿宋" w:hAnsi="仿宋" w:eastAsia="仿宋" w:cs="宋体"/>
          <w:sz w:val="32"/>
          <w:szCs w:val="21"/>
        </w:rPr>
      </w:pPr>
      <w:r>
        <w:rPr>
          <w:rFonts w:ascii="仿宋" w:hAnsi="仿宋" w:eastAsia="仿宋" w:cs="宋体"/>
          <w:sz w:val="32"/>
          <w:szCs w:val="21"/>
        </w:rPr>
        <w:t xml:space="preserve">               </w:t>
      </w:r>
      <w:r>
        <w:rPr>
          <w:rFonts w:hint="eastAsia" w:ascii="仿宋" w:hAnsi="仿宋" w:eastAsia="仿宋" w:cs="宋体"/>
          <w:sz w:val="32"/>
          <w:szCs w:val="21"/>
        </w:rPr>
        <w:t>团委</w:t>
      </w:r>
      <w:r>
        <w:rPr>
          <w:rFonts w:ascii="仿宋" w:hAnsi="仿宋" w:eastAsia="仿宋" w:cs="宋体"/>
          <w:sz w:val="32"/>
          <w:szCs w:val="21"/>
        </w:rPr>
        <w:t xml:space="preserve"> </w:t>
      </w:r>
      <w:r>
        <w:rPr>
          <w:rFonts w:hint="eastAsia" w:ascii="仿宋" w:hAnsi="仿宋" w:eastAsia="仿宋" w:cs="宋体"/>
          <w:sz w:val="32"/>
          <w:szCs w:val="21"/>
        </w:rPr>
        <w:t>科研处</w:t>
      </w:r>
      <w:r>
        <w:rPr>
          <w:rFonts w:ascii="仿宋" w:hAnsi="仿宋" w:eastAsia="仿宋" w:cs="宋体"/>
          <w:sz w:val="32"/>
          <w:szCs w:val="21"/>
        </w:rPr>
        <w:t xml:space="preserve"> </w:t>
      </w:r>
      <w:r>
        <w:rPr>
          <w:rFonts w:hint="eastAsia" w:ascii="仿宋" w:hAnsi="仿宋" w:eastAsia="仿宋" w:cs="宋体"/>
          <w:sz w:val="32"/>
          <w:szCs w:val="21"/>
        </w:rPr>
        <w:t>学生处</w:t>
      </w:r>
      <w:r>
        <w:rPr>
          <w:rFonts w:ascii="仿宋" w:hAnsi="仿宋" w:eastAsia="仿宋" w:cs="宋体"/>
          <w:sz w:val="32"/>
          <w:szCs w:val="21"/>
        </w:rPr>
        <w:t xml:space="preserve"> </w:t>
      </w:r>
      <w:r>
        <w:rPr>
          <w:rFonts w:hint="eastAsia" w:ascii="仿宋" w:hAnsi="仿宋" w:eastAsia="仿宋" w:cs="宋体"/>
          <w:sz w:val="32"/>
          <w:szCs w:val="21"/>
        </w:rPr>
        <w:t>教务处</w:t>
      </w:r>
      <w:r>
        <w:rPr>
          <w:rFonts w:ascii="仿宋" w:hAnsi="仿宋" w:eastAsia="仿宋" w:cs="宋体"/>
          <w:sz w:val="32"/>
          <w:szCs w:val="21"/>
        </w:rPr>
        <w:t> </w:t>
      </w:r>
    </w:p>
    <w:p>
      <w:pPr>
        <w:spacing w:after="0" w:line="520" w:lineRule="exac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 xml:space="preserve">                         2017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ascii="仿宋" w:hAnsi="仿宋" w:eastAsia="仿宋" w:cs="仿宋"/>
          <w:sz w:val="32"/>
          <w:szCs w:val="32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ascii="仿宋" w:hAnsi="仿宋" w:eastAsia="仿宋" w:cs="仿宋"/>
          <w:sz w:val="32"/>
          <w:szCs w:val="32"/>
        </w:rPr>
        <w:t>21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p>
      <w:pPr>
        <w:shd w:val="clear" w:color="auto" w:fill="FFFFFF"/>
        <w:adjustRightInd/>
        <w:snapToGrid/>
        <w:spacing w:before="75" w:after="0" w:line="560" w:lineRule="exact"/>
        <w:ind w:firstLine="480"/>
        <w:rPr>
          <w:rFonts w:ascii="仿宋" w:hAnsi="仿宋" w:eastAsia="仿宋" w:cs="宋体"/>
          <w:sz w:val="32"/>
          <w:szCs w:val="21"/>
        </w:rPr>
      </w:pPr>
    </w:p>
    <w:p>
      <w:pPr>
        <w:spacing w:line="560" w:lineRule="exact"/>
      </w:pPr>
    </w:p>
    <w:sectPr>
      <w:footerReference r:id="rId3" w:type="default"/>
      <w:footerReference r:id="rId4" w:type="even"/>
      <w:pgSz w:w="11906" w:h="16838"/>
      <w:pgMar w:top="1440" w:right="1800" w:bottom="1440" w:left="1800" w:header="708" w:footer="708" w:gutter="0"/>
      <w:cols w:space="708" w:num="1"/>
      <w:rtlGutter w:val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??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separate"/>
    </w:r>
    <w:r>
      <w:rPr>
        <w:rStyle w:val="5"/>
      </w:rPr>
      <w:t>1</w:t>
    </w:r>
    <w:r>
      <w:rPr>
        <w:rStyle w:val="5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ulTrailSpac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1D50"/>
    <w:rsid w:val="000510CF"/>
    <w:rsid w:val="001714BC"/>
    <w:rsid w:val="001D3E44"/>
    <w:rsid w:val="0020028E"/>
    <w:rsid w:val="00230488"/>
    <w:rsid w:val="00295721"/>
    <w:rsid w:val="002F6286"/>
    <w:rsid w:val="00323B43"/>
    <w:rsid w:val="003D37D8"/>
    <w:rsid w:val="00423008"/>
    <w:rsid w:val="00426133"/>
    <w:rsid w:val="004318BF"/>
    <w:rsid w:val="004358AB"/>
    <w:rsid w:val="004C7BDF"/>
    <w:rsid w:val="00510FBA"/>
    <w:rsid w:val="0055337B"/>
    <w:rsid w:val="0057005E"/>
    <w:rsid w:val="005D0BA0"/>
    <w:rsid w:val="005E0D80"/>
    <w:rsid w:val="005F70EC"/>
    <w:rsid w:val="006562EA"/>
    <w:rsid w:val="00766101"/>
    <w:rsid w:val="008B7726"/>
    <w:rsid w:val="00A957EB"/>
    <w:rsid w:val="00B7361C"/>
    <w:rsid w:val="00C74D7E"/>
    <w:rsid w:val="00CF2A46"/>
    <w:rsid w:val="00D31D50"/>
    <w:rsid w:val="00D769B2"/>
    <w:rsid w:val="00D8294E"/>
    <w:rsid w:val="00DB1FDE"/>
    <w:rsid w:val="00DE6033"/>
    <w:rsid w:val="00EA1B75"/>
    <w:rsid w:val="00EC7695"/>
    <w:rsid w:val="00F567BD"/>
    <w:rsid w:val="50625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微软雅黑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character" w:styleId="4">
    <w:name w:val="Strong"/>
    <w:qFormat/>
    <w:uiPriority w:val="99"/>
    <w:rPr>
      <w:rFonts w:cs="Times New Roman"/>
      <w:b/>
      <w:bCs/>
    </w:rPr>
  </w:style>
  <w:style w:type="character" w:styleId="5">
    <w:name w:val="page number"/>
    <w:uiPriority w:val="99"/>
    <w:rPr>
      <w:rFonts w:cs="Times New Roman"/>
    </w:rPr>
  </w:style>
  <w:style w:type="character" w:styleId="6">
    <w:name w:val="Hyperlink"/>
    <w:qFormat/>
    <w:uiPriority w:val="99"/>
    <w:rPr>
      <w:rFonts w:cs="Times New Roman"/>
      <w:color w:val="0000FF"/>
      <w:u w:val="single"/>
    </w:rPr>
  </w:style>
  <w:style w:type="paragraph" w:customStyle="1" w:styleId="8">
    <w:name w:val="cc1"/>
    <w:basedOn w:val="1"/>
    <w:uiPriority w:val="99"/>
    <w:pPr>
      <w:adjustRightInd/>
      <w:snapToGrid/>
      <w:spacing w:before="150" w:after="150" w:line="480" w:lineRule="atLeast"/>
      <w:ind w:firstLine="480"/>
      <w:jc w:val="center"/>
    </w:pPr>
    <w:rPr>
      <w:rFonts w:ascii="宋体" w:hAnsi="宋体" w:eastAsia="宋体" w:cs="宋体"/>
      <w:sz w:val="21"/>
      <w:szCs w:val="21"/>
    </w:rPr>
  </w:style>
  <w:style w:type="character" w:customStyle="1" w:styleId="9">
    <w:name w:val="页脚 Char"/>
    <w:link w:val="2"/>
    <w:semiHidden/>
    <w:uiPriority w:val="99"/>
    <w:rPr>
      <w:rFonts w:ascii="Tahoma" w:hAnsi="Tahoma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109</Words>
  <Characters>627</Characters>
  <Lines>5</Lines>
  <Paragraphs>1</Paragraphs>
  <TotalTime>0</TotalTime>
  <ScaleCrop>false</ScaleCrop>
  <LinksUpToDate>false</LinksUpToDate>
  <CharactersWithSpaces>735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杜鑫</cp:lastModifiedBy>
  <cp:lastPrinted>2017-06-22T02:26:00Z</cp:lastPrinted>
  <dcterms:modified xsi:type="dcterms:W3CDTF">2017-06-22T02:43:09Z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