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1B74" w:rsidRPr="00091B74" w:rsidRDefault="00091B74" w:rsidP="00091B74">
      <w:pPr>
        <w:widowControl/>
        <w:shd w:val="clear" w:color="auto" w:fill="FFFFFF"/>
        <w:spacing w:line="480" w:lineRule="exact"/>
        <w:jc w:val="center"/>
        <w:rPr>
          <w:rFonts w:ascii="仿宋" w:eastAsia="仿宋" w:hAnsi="仿宋" w:cs="宋体" w:hint="eastAsia"/>
          <w:color w:val="333333"/>
          <w:kern w:val="0"/>
          <w:sz w:val="28"/>
          <w:szCs w:val="28"/>
        </w:rPr>
      </w:pPr>
      <w:r w:rsidRPr="00091B74">
        <w:rPr>
          <w:rFonts w:ascii="仿宋" w:eastAsia="仿宋" w:hAnsi="仿宋" w:cs="宋体" w:hint="eastAsia"/>
          <w:color w:val="333333"/>
          <w:kern w:val="0"/>
          <w:sz w:val="28"/>
          <w:szCs w:val="28"/>
        </w:rPr>
        <w:t>2017年度全国学校共青团研究课题指南</w:t>
      </w:r>
    </w:p>
    <w:p w:rsidR="00091B74" w:rsidRPr="00091B74" w:rsidRDefault="00091B74" w:rsidP="00091B74">
      <w:pPr>
        <w:widowControl/>
        <w:shd w:val="clear" w:color="auto" w:fill="FFFFFF"/>
        <w:spacing w:line="480" w:lineRule="exact"/>
        <w:jc w:val="center"/>
        <w:rPr>
          <w:rFonts w:ascii="仿宋" w:eastAsia="仿宋" w:hAnsi="仿宋" w:cs="宋体" w:hint="eastAsia"/>
          <w:kern w:val="0"/>
          <w:sz w:val="28"/>
          <w:szCs w:val="28"/>
        </w:rPr>
      </w:pPr>
      <w:r w:rsidRPr="00091B74">
        <w:rPr>
          <w:rFonts w:ascii="仿宋" w:eastAsia="仿宋" w:hAnsi="仿宋" w:cs="宋体" w:hint="eastAsia"/>
          <w:kern w:val="0"/>
          <w:sz w:val="28"/>
          <w:szCs w:val="28"/>
        </w:rPr>
        <w:t>战略课题</w:t>
      </w:r>
    </w:p>
    <w:p w:rsidR="00091B74" w:rsidRPr="00091B74" w:rsidRDefault="00091B74" w:rsidP="00091B74">
      <w:pPr>
        <w:widowControl/>
        <w:shd w:val="clear" w:color="auto" w:fill="FFFFFF"/>
        <w:spacing w:before="120" w:after="120" w:line="480" w:lineRule="exact"/>
        <w:jc w:val="center"/>
        <w:rPr>
          <w:rFonts w:ascii="仿宋" w:eastAsia="仿宋" w:hAnsi="仿宋" w:cs="宋体" w:hint="eastAsia"/>
          <w:kern w:val="0"/>
          <w:sz w:val="28"/>
          <w:szCs w:val="28"/>
        </w:rPr>
      </w:pPr>
      <w:r w:rsidRPr="00091B74">
        <w:rPr>
          <w:rFonts w:ascii="仿宋" w:eastAsia="仿宋" w:hAnsi="仿宋" w:cs="宋体" w:hint="eastAsia"/>
          <w:kern w:val="0"/>
          <w:sz w:val="28"/>
          <w:szCs w:val="28"/>
        </w:rPr>
        <w:t>（拟设</w:t>
      </w:r>
      <w:r w:rsidRPr="00091B74">
        <w:rPr>
          <w:rFonts w:ascii="仿宋" w:eastAsia="仿宋" w:hAnsi="仿宋" w:cs="Times New Roman"/>
          <w:kern w:val="0"/>
          <w:sz w:val="28"/>
          <w:szCs w:val="28"/>
        </w:rPr>
        <w:t>5</w:t>
      </w:r>
      <w:r w:rsidRPr="00091B74">
        <w:rPr>
          <w:rFonts w:ascii="仿宋" w:eastAsia="仿宋" w:hAnsi="仿宋" w:cs="宋体" w:hint="eastAsia"/>
          <w:kern w:val="0"/>
          <w:sz w:val="28"/>
          <w:szCs w:val="28"/>
        </w:rPr>
        <w:t>项）</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Times New Roman"/>
          <w:b/>
          <w:bCs/>
          <w:kern w:val="0"/>
          <w:sz w:val="28"/>
          <w:szCs w:val="28"/>
        </w:rPr>
        <w:t xml:space="preserve">1. </w:t>
      </w:r>
      <w:r w:rsidRPr="00091B74">
        <w:rPr>
          <w:rFonts w:ascii="仿宋" w:eastAsia="仿宋" w:hAnsi="仿宋" w:cs="宋体" w:hint="eastAsia"/>
          <w:b/>
          <w:bCs/>
          <w:kern w:val="0"/>
          <w:sz w:val="28"/>
          <w:szCs w:val="28"/>
        </w:rPr>
        <w:t>“大思政”格局下高校共青团发挥生力军作用的路径和载体研究</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b/>
          <w:bCs/>
          <w:kern w:val="0"/>
          <w:sz w:val="28"/>
          <w:szCs w:val="28"/>
        </w:rPr>
        <w:t>研究要点：</w:t>
      </w:r>
      <w:proofErr w:type="gramStart"/>
      <w:r w:rsidRPr="00091B74">
        <w:rPr>
          <w:rFonts w:ascii="仿宋" w:eastAsia="仿宋" w:hAnsi="仿宋" w:cs="宋体" w:hint="eastAsia"/>
          <w:kern w:val="0"/>
          <w:sz w:val="28"/>
          <w:szCs w:val="28"/>
        </w:rPr>
        <w:t>遵照全国</w:t>
      </w:r>
      <w:proofErr w:type="gramEnd"/>
      <w:r w:rsidRPr="00091B74">
        <w:rPr>
          <w:rFonts w:ascii="仿宋" w:eastAsia="仿宋" w:hAnsi="仿宋" w:cs="宋体" w:hint="eastAsia"/>
          <w:kern w:val="0"/>
          <w:sz w:val="28"/>
          <w:szCs w:val="28"/>
        </w:rPr>
        <w:t>高校思想政治工作会议和《关于加强和改进新形势下高校思想政治工作的意见》的新要求，分析高校共青团在思想政治工作中的优势与不足，研究改革背景下高校共青团在思想政治工作中的定位和职责以及发挥生力军作用的路径和载体。</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b/>
          <w:bCs/>
          <w:kern w:val="0"/>
          <w:sz w:val="28"/>
          <w:szCs w:val="28"/>
        </w:rPr>
        <w:t>成果形式：</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kern w:val="0"/>
          <w:sz w:val="28"/>
          <w:szCs w:val="28"/>
        </w:rPr>
        <w:t>（</w:t>
      </w:r>
      <w:r w:rsidRPr="00091B74">
        <w:rPr>
          <w:rFonts w:ascii="仿宋" w:eastAsia="仿宋" w:hAnsi="仿宋" w:cs="Times New Roman"/>
          <w:kern w:val="0"/>
          <w:sz w:val="28"/>
          <w:szCs w:val="28"/>
        </w:rPr>
        <w:t>1</w:t>
      </w:r>
      <w:r w:rsidRPr="00091B74">
        <w:rPr>
          <w:rFonts w:ascii="仿宋" w:eastAsia="仿宋" w:hAnsi="仿宋" w:cs="宋体" w:hint="eastAsia"/>
          <w:kern w:val="0"/>
          <w:sz w:val="28"/>
          <w:szCs w:val="28"/>
        </w:rPr>
        <w:t>）课题研究报告</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kern w:val="0"/>
          <w:sz w:val="28"/>
          <w:szCs w:val="28"/>
        </w:rPr>
        <w:t>（</w:t>
      </w:r>
      <w:r w:rsidRPr="00091B74">
        <w:rPr>
          <w:rFonts w:ascii="仿宋" w:eastAsia="仿宋" w:hAnsi="仿宋" w:cs="Times New Roman"/>
          <w:kern w:val="0"/>
          <w:sz w:val="28"/>
          <w:szCs w:val="28"/>
        </w:rPr>
        <w:t>2</w:t>
      </w:r>
      <w:r w:rsidRPr="00091B74">
        <w:rPr>
          <w:rFonts w:ascii="仿宋" w:eastAsia="仿宋" w:hAnsi="仿宋" w:cs="宋体" w:hint="eastAsia"/>
          <w:kern w:val="0"/>
          <w:sz w:val="28"/>
          <w:szCs w:val="28"/>
        </w:rPr>
        <w:t>）拟定《高校共青团思想政治工作纲要》</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Times New Roman"/>
          <w:b/>
          <w:bCs/>
          <w:kern w:val="0"/>
          <w:sz w:val="28"/>
          <w:szCs w:val="28"/>
        </w:rPr>
        <w:t xml:space="preserve">2. </w:t>
      </w:r>
      <w:r w:rsidRPr="00091B74">
        <w:rPr>
          <w:rFonts w:ascii="仿宋" w:eastAsia="仿宋" w:hAnsi="仿宋" w:cs="宋体" w:hint="eastAsia"/>
          <w:b/>
          <w:bCs/>
          <w:kern w:val="0"/>
          <w:sz w:val="28"/>
          <w:szCs w:val="28"/>
        </w:rPr>
        <w:t>《青年之声·校园宝典》研究</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b/>
          <w:bCs/>
          <w:kern w:val="0"/>
          <w:sz w:val="28"/>
          <w:szCs w:val="28"/>
        </w:rPr>
        <w:t>研究要点：</w:t>
      </w:r>
      <w:r w:rsidRPr="00091B74">
        <w:rPr>
          <w:rFonts w:ascii="仿宋" w:eastAsia="仿宋" w:hAnsi="仿宋" w:cs="宋体" w:hint="eastAsia"/>
          <w:kern w:val="0"/>
          <w:sz w:val="28"/>
          <w:szCs w:val="28"/>
        </w:rPr>
        <w:t>借鉴《青年之声</w:t>
      </w:r>
      <w:r w:rsidRPr="00091B74">
        <w:rPr>
          <w:rFonts w:ascii="仿宋" w:eastAsia="仿宋" w:hAnsi="仿宋" w:cs="宋体" w:hint="eastAsia"/>
          <w:b/>
          <w:bCs/>
          <w:kern w:val="0"/>
          <w:sz w:val="28"/>
          <w:szCs w:val="28"/>
        </w:rPr>
        <w:t>·</w:t>
      </w:r>
      <w:r w:rsidRPr="00091B74">
        <w:rPr>
          <w:rFonts w:ascii="仿宋" w:eastAsia="仿宋" w:hAnsi="仿宋" w:cs="宋体" w:hint="eastAsia"/>
          <w:kern w:val="0"/>
          <w:sz w:val="28"/>
          <w:szCs w:val="28"/>
        </w:rPr>
        <w:t>新生宝典》（中央编译出版社，</w:t>
      </w:r>
      <w:r w:rsidRPr="00091B74">
        <w:rPr>
          <w:rFonts w:ascii="仿宋" w:eastAsia="仿宋" w:hAnsi="仿宋" w:cs="Times New Roman"/>
          <w:kern w:val="0"/>
          <w:sz w:val="28"/>
          <w:szCs w:val="28"/>
        </w:rPr>
        <w:t>2016</w:t>
      </w:r>
      <w:r w:rsidRPr="00091B74">
        <w:rPr>
          <w:rFonts w:ascii="仿宋" w:eastAsia="仿宋" w:hAnsi="仿宋" w:cs="宋体" w:hint="eastAsia"/>
          <w:kern w:val="0"/>
          <w:sz w:val="28"/>
          <w:szCs w:val="28"/>
        </w:rPr>
        <w:t>年）的编写模式，针对“青年之声”平台中高校在校学生（不含本科、高职高专新生和研究生）有关社会化融入的主要问题，运用思想政治教育相关学科的理论和方法，结合专家名师、公众人物、朋辈榜样的真知灼见和典型案例，进行专业化、系统化的分析和解答，帮助高校在校学生提高社会融入能力。</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b/>
          <w:bCs/>
          <w:kern w:val="0"/>
          <w:sz w:val="28"/>
          <w:szCs w:val="28"/>
        </w:rPr>
        <w:t>成果形式：</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kern w:val="0"/>
          <w:sz w:val="28"/>
          <w:szCs w:val="28"/>
        </w:rPr>
        <w:t>（</w:t>
      </w:r>
      <w:r w:rsidRPr="00091B74">
        <w:rPr>
          <w:rFonts w:ascii="仿宋" w:eastAsia="仿宋" w:hAnsi="仿宋" w:cs="Times New Roman"/>
          <w:kern w:val="0"/>
          <w:sz w:val="28"/>
          <w:szCs w:val="28"/>
        </w:rPr>
        <w:t>1</w:t>
      </w:r>
      <w:r w:rsidRPr="00091B74">
        <w:rPr>
          <w:rFonts w:ascii="仿宋" w:eastAsia="仿宋" w:hAnsi="仿宋" w:cs="宋体" w:hint="eastAsia"/>
          <w:kern w:val="0"/>
          <w:sz w:val="28"/>
          <w:szCs w:val="28"/>
        </w:rPr>
        <w:t>）课题研究报告</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kern w:val="0"/>
          <w:sz w:val="28"/>
          <w:szCs w:val="28"/>
        </w:rPr>
        <w:t>（</w:t>
      </w:r>
      <w:r w:rsidRPr="00091B74">
        <w:rPr>
          <w:rFonts w:ascii="仿宋" w:eastAsia="仿宋" w:hAnsi="仿宋" w:cs="Times New Roman"/>
          <w:kern w:val="0"/>
          <w:sz w:val="28"/>
          <w:szCs w:val="28"/>
        </w:rPr>
        <w:t>2</w:t>
      </w:r>
      <w:r w:rsidRPr="00091B74">
        <w:rPr>
          <w:rFonts w:ascii="仿宋" w:eastAsia="仿宋" w:hAnsi="仿宋" w:cs="宋体" w:hint="eastAsia"/>
          <w:kern w:val="0"/>
          <w:sz w:val="28"/>
          <w:szCs w:val="28"/>
        </w:rPr>
        <w:t>）编写《青年之声·校园宝典》（样稿）</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Times New Roman"/>
          <w:b/>
          <w:bCs/>
          <w:kern w:val="0"/>
          <w:sz w:val="28"/>
          <w:szCs w:val="28"/>
        </w:rPr>
        <w:t>3.</w:t>
      </w:r>
      <w:r w:rsidRPr="00091B74">
        <w:rPr>
          <w:rFonts w:ascii="仿宋" w:eastAsia="仿宋" w:hAnsi="仿宋" w:cs="宋体" w:hint="eastAsia"/>
          <w:b/>
          <w:bCs/>
          <w:kern w:val="0"/>
          <w:sz w:val="28"/>
          <w:szCs w:val="28"/>
        </w:rPr>
        <w:t xml:space="preserve"> 高校共青团工作评价体系研究</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b/>
          <w:bCs/>
          <w:kern w:val="0"/>
          <w:sz w:val="28"/>
          <w:szCs w:val="28"/>
        </w:rPr>
        <w:lastRenderedPageBreak/>
        <w:t>研究要点：</w:t>
      </w:r>
      <w:r w:rsidRPr="00091B74">
        <w:rPr>
          <w:rFonts w:ascii="仿宋" w:eastAsia="仿宋" w:hAnsi="仿宋" w:cs="宋体" w:hint="eastAsia"/>
          <w:kern w:val="0"/>
          <w:sz w:val="28"/>
          <w:szCs w:val="28"/>
        </w:rPr>
        <w:t>以《中共中央关于加强和改进党的群团工作的意见》《关于加强和改进新形势下高校思想政治工作的意见》《共青团中央改革方案》《高校共青团改革实施方案》等相关文件为依据，综合运用比较研究、调研问卷、专家访谈、文献研究等方法，深入研究对高校共青团工作进行评价的理论基础、指标体系、工具手段和实施方案，探索构建具有科学性、操作性和普适性的高校共青团工作评价体系。</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b/>
          <w:bCs/>
          <w:kern w:val="0"/>
          <w:sz w:val="28"/>
          <w:szCs w:val="28"/>
        </w:rPr>
        <w:t>成果形式：</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kern w:val="0"/>
          <w:sz w:val="28"/>
          <w:szCs w:val="28"/>
        </w:rPr>
        <w:t>（</w:t>
      </w:r>
      <w:r w:rsidRPr="00091B74">
        <w:rPr>
          <w:rFonts w:ascii="仿宋" w:eastAsia="仿宋" w:hAnsi="仿宋" w:cs="Times New Roman"/>
          <w:kern w:val="0"/>
          <w:sz w:val="28"/>
          <w:szCs w:val="28"/>
        </w:rPr>
        <w:t>1</w:t>
      </w:r>
      <w:r w:rsidRPr="00091B74">
        <w:rPr>
          <w:rFonts w:ascii="仿宋" w:eastAsia="仿宋" w:hAnsi="仿宋" w:cs="宋体" w:hint="eastAsia"/>
          <w:kern w:val="0"/>
          <w:sz w:val="28"/>
          <w:szCs w:val="28"/>
        </w:rPr>
        <w:t>）课题研究报告</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kern w:val="0"/>
          <w:sz w:val="28"/>
          <w:szCs w:val="28"/>
        </w:rPr>
        <w:t>（</w:t>
      </w:r>
      <w:r w:rsidRPr="00091B74">
        <w:rPr>
          <w:rFonts w:ascii="仿宋" w:eastAsia="仿宋" w:hAnsi="仿宋" w:cs="Times New Roman"/>
          <w:kern w:val="0"/>
          <w:sz w:val="28"/>
          <w:szCs w:val="28"/>
        </w:rPr>
        <w:t>2</w:t>
      </w:r>
      <w:r w:rsidRPr="00091B74">
        <w:rPr>
          <w:rFonts w:ascii="仿宋" w:eastAsia="仿宋" w:hAnsi="仿宋" w:cs="宋体" w:hint="eastAsia"/>
          <w:kern w:val="0"/>
          <w:sz w:val="28"/>
          <w:szCs w:val="28"/>
        </w:rPr>
        <w:t>）拟定《高校共青团工作评价指标体系及标准》《高校共青团工作评价办法》</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Times New Roman"/>
          <w:b/>
          <w:bCs/>
          <w:kern w:val="0"/>
          <w:sz w:val="28"/>
          <w:szCs w:val="28"/>
        </w:rPr>
        <w:t xml:space="preserve">4. </w:t>
      </w:r>
      <w:r w:rsidRPr="00091B74">
        <w:rPr>
          <w:rFonts w:ascii="仿宋" w:eastAsia="仿宋" w:hAnsi="仿宋" w:cs="宋体" w:hint="eastAsia"/>
          <w:b/>
          <w:bCs/>
          <w:kern w:val="0"/>
          <w:sz w:val="28"/>
          <w:szCs w:val="28"/>
        </w:rPr>
        <w:t>大学生或中学生思想政治引领工作模式研究</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b/>
          <w:bCs/>
          <w:kern w:val="0"/>
          <w:sz w:val="28"/>
          <w:szCs w:val="28"/>
        </w:rPr>
        <w:t>研究要点：</w:t>
      </w:r>
      <w:r w:rsidRPr="00091B74">
        <w:rPr>
          <w:rFonts w:ascii="仿宋" w:eastAsia="仿宋" w:hAnsi="仿宋" w:cs="宋体" w:hint="eastAsia"/>
          <w:kern w:val="0"/>
          <w:sz w:val="28"/>
          <w:szCs w:val="28"/>
        </w:rPr>
        <w:t>深入研究当代大学生或中学生思想、心理、行为特点，研究世界观、人生观、价值观在大学生或中学生不同阶段形成发展的特点，研究大学生或中学生党团观念的形成发展规律和特点，研究针对不同大学生或中学生群体开展分层分类引导的有效对策，探索新形势</w:t>
      </w:r>
      <w:proofErr w:type="gramStart"/>
      <w:r w:rsidRPr="00091B74">
        <w:rPr>
          <w:rFonts w:ascii="仿宋" w:eastAsia="仿宋" w:hAnsi="仿宋" w:cs="宋体" w:hint="eastAsia"/>
          <w:kern w:val="0"/>
          <w:sz w:val="28"/>
          <w:szCs w:val="28"/>
        </w:rPr>
        <w:t>下贴</w:t>
      </w:r>
      <w:proofErr w:type="gramEnd"/>
      <w:r w:rsidRPr="00091B74">
        <w:rPr>
          <w:rFonts w:ascii="仿宋" w:eastAsia="仿宋" w:hAnsi="仿宋" w:cs="宋体" w:hint="eastAsia"/>
          <w:kern w:val="0"/>
          <w:sz w:val="28"/>
          <w:szCs w:val="28"/>
        </w:rPr>
        <w:t>近大学生或中学生生活、符合学生需要和兴趣的思想引领工作模式。</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b/>
          <w:bCs/>
          <w:kern w:val="0"/>
          <w:sz w:val="28"/>
          <w:szCs w:val="28"/>
        </w:rPr>
        <w:t>成果形式：</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kern w:val="0"/>
          <w:sz w:val="28"/>
          <w:szCs w:val="28"/>
        </w:rPr>
        <w:t>（</w:t>
      </w:r>
      <w:r w:rsidRPr="00091B74">
        <w:rPr>
          <w:rFonts w:ascii="仿宋" w:eastAsia="仿宋" w:hAnsi="仿宋" w:cs="Times New Roman"/>
          <w:kern w:val="0"/>
          <w:sz w:val="28"/>
          <w:szCs w:val="28"/>
        </w:rPr>
        <w:t>1</w:t>
      </w:r>
      <w:r w:rsidRPr="00091B74">
        <w:rPr>
          <w:rFonts w:ascii="仿宋" w:eastAsia="仿宋" w:hAnsi="仿宋" w:cs="宋体" w:hint="eastAsia"/>
          <w:kern w:val="0"/>
          <w:sz w:val="28"/>
          <w:szCs w:val="28"/>
        </w:rPr>
        <w:t>）课题研究报告</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kern w:val="0"/>
          <w:sz w:val="28"/>
          <w:szCs w:val="28"/>
        </w:rPr>
        <w:t>（</w:t>
      </w:r>
      <w:r w:rsidRPr="00091B74">
        <w:rPr>
          <w:rFonts w:ascii="仿宋" w:eastAsia="仿宋" w:hAnsi="仿宋" w:cs="Times New Roman"/>
          <w:kern w:val="0"/>
          <w:sz w:val="28"/>
          <w:szCs w:val="28"/>
        </w:rPr>
        <w:t>2</w:t>
      </w:r>
      <w:r w:rsidRPr="00091B74">
        <w:rPr>
          <w:rFonts w:ascii="仿宋" w:eastAsia="仿宋" w:hAnsi="仿宋" w:cs="宋体" w:hint="eastAsia"/>
          <w:kern w:val="0"/>
          <w:sz w:val="28"/>
          <w:szCs w:val="28"/>
        </w:rPr>
        <w:t>）拟定《大学生分层分类一体化思想引领指导大纲》或《中学生分层分类一体化思想引领指导大纲》</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Times New Roman"/>
          <w:b/>
          <w:bCs/>
          <w:kern w:val="0"/>
          <w:sz w:val="28"/>
          <w:szCs w:val="28"/>
        </w:rPr>
        <w:t>5.</w:t>
      </w:r>
      <w:r w:rsidRPr="00091B74">
        <w:rPr>
          <w:rFonts w:ascii="仿宋" w:eastAsia="仿宋" w:hAnsi="仿宋" w:cs="宋体" w:hint="eastAsia"/>
          <w:b/>
          <w:bCs/>
          <w:kern w:val="0"/>
          <w:sz w:val="28"/>
          <w:szCs w:val="28"/>
        </w:rPr>
        <w:t xml:space="preserve"> 中外大学生创新创业能力评价体系研究</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b/>
          <w:bCs/>
          <w:kern w:val="0"/>
          <w:sz w:val="28"/>
          <w:szCs w:val="28"/>
        </w:rPr>
        <w:t>研究要点：</w:t>
      </w:r>
      <w:r w:rsidRPr="00091B74">
        <w:rPr>
          <w:rFonts w:ascii="仿宋" w:eastAsia="仿宋" w:hAnsi="仿宋" w:cs="宋体" w:hint="eastAsia"/>
          <w:kern w:val="0"/>
          <w:sz w:val="28"/>
          <w:szCs w:val="28"/>
        </w:rPr>
        <w:t>综合运用管理学、统计学等相关学科的理论与方法，采用数据挖掘、机器学习算法等技术，结合我国大学生创新创业实践，围绕大学生创新创业工作和创新创业成果，制定大学生创新创业能力</w:t>
      </w:r>
      <w:r w:rsidRPr="00091B74">
        <w:rPr>
          <w:rFonts w:ascii="仿宋" w:eastAsia="仿宋" w:hAnsi="仿宋" w:cs="宋体" w:hint="eastAsia"/>
          <w:kern w:val="0"/>
          <w:sz w:val="28"/>
          <w:szCs w:val="28"/>
        </w:rPr>
        <w:lastRenderedPageBreak/>
        <w:t>的评价指标体系，设计大学生创新创业能力的指数计算方法，并根据采集到的数据进行大学生创新创业能力指数分析，与外国大学生创新创业能力进行比较，提出促进我国大学生创新创业能力提升的对策建议。</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b/>
          <w:bCs/>
          <w:kern w:val="0"/>
          <w:sz w:val="28"/>
          <w:szCs w:val="28"/>
        </w:rPr>
        <w:t>成果形式：</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kern w:val="0"/>
          <w:sz w:val="28"/>
          <w:szCs w:val="28"/>
        </w:rPr>
        <w:t>（</w:t>
      </w:r>
      <w:r w:rsidRPr="00091B74">
        <w:rPr>
          <w:rFonts w:ascii="仿宋" w:eastAsia="仿宋" w:hAnsi="仿宋" w:cs="Times New Roman"/>
          <w:kern w:val="0"/>
          <w:sz w:val="28"/>
          <w:szCs w:val="28"/>
        </w:rPr>
        <w:t>1</w:t>
      </w:r>
      <w:r w:rsidRPr="00091B74">
        <w:rPr>
          <w:rFonts w:ascii="仿宋" w:eastAsia="仿宋" w:hAnsi="仿宋" w:cs="宋体" w:hint="eastAsia"/>
          <w:kern w:val="0"/>
          <w:sz w:val="28"/>
          <w:szCs w:val="28"/>
        </w:rPr>
        <w:t>）课题研究报告</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kern w:val="0"/>
          <w:sz w:val="28"/>
          <w:szCs w:val="28"/>
        </w:rPr>
        <w:t>（</w:t>
      </w:r>
      <w:r w:rsidRPr="00091B74">
        <w:rPr>
          <w:rFonts w:ascii="仿宋" w:eastAsia="仿宋" w:hAnsi="仿宋" w:cs="Times New Roman"/>
          <w:kern w:val="0"/>
          <w:sz w:val="28"/>
          <w:szCs w:val="28"/>
        </w:rPr>
        <w:t>2</w:t>
      </w:r>
      <w:r w:rsidRPr="00091B74">
        <w:rPr>
          <w:rFonts w:ascii="仿宋" w:eastAsia="仿宋" w:hAnsi="仿宋" w:cs="宋体" w:hint="eastAsia"/>
          <w:kern w:val="0"/>
          <w:sz w:val="28"/>
          <w:szCs w:val="28"/>
        </w:rPr>
        <w:t>）拟定《大学生创新创业能力指数报告》</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p>
    <w:p w:rsidR="00091B74" w:rsidRPr="00091B74" w:rsidRDefault="00091B74" w:rsidP="00091B74">
      <w:pPr>
        <w:widowControl/>
        <w:shd w:val="clear" w:color="auto" w:fill="FFFFFF"/>
        <w:spacing w:before="120" w:after="120" w:line="440" w:lineRule="exact"/>
        <w:jc w:val="center"/>
        <w:rPr>
          <w:rFonts w:ascii="仿宋" w:eastAsia="仿宋" w:hAnsi="仿宋" w:cs="宋体" w:hint="eastAsia"/>
          <w:kern w:val="0"/>
          <w:sz w:val="28"/>
          <w:szCs w:val="28"/>
        </w:rPr>
      </w:pPr>
      <w:r w:rsidRPr="00091B74">
        <w:rPr>
          <w:rFonts w:ascii="仿宋" w:eastAsia="仿宋" w:hAnsi="仿宋" w:cs="宋体" w:hint="eastAsia"/>
          <w:kern w:val="0"/>
          <w:sz w:val="28"/>
          <w:szCs w:val="28"/>
        </w:rPr>
        <w:t>重大课题</w:t>
      </w:r>
    </w:p>
    <w:p w:rsidR="00091B74" w:rsidRPr="00091B74" w:rsidRDefault="00091B74" w:rsidP="00091B74">
      <w:pPr>
        <w:widowControl/>
        <w:shd w:val="clear" w:color="auto" w:fill="FFFFFF"/>
        <w:spacing w:before="120" w:after="120" w:line="440" w:lineRule="exact"/>
        <w:jc w:val="center"/>
        <w:rPr>
          <w:rFonts w:ascii="仿宋" w:eastAsia="仿宋" w:hAnsi="仿宋" w:cs="宋体" w:hint="eastAsia"/>
          <w:kern w:val="0"/>
          <w:sz w:val="28"/>
          <w:szCs w:val="28"/>
        </w:rPr>
      </w:pPr>
      <w:r w:rsidRPr="00091B74">
        <w:rPr>
          <w:rFonts w:ascii="仿宋" w:eastAsia="仿宋" w:hAnsi="仿宋" w:cs="宋体" w:hint="eastAsia"/>
          <w:kern w:val="0"/>
          <w:sz w:val="28"/>
          <w:szCs w:val="28"/>
        </w:rPr>
        <w:t>（拟设</w:t>
      </w:r>
      <w:r w:rsidRPr="00091B74">
        <w:rPr>
          <w:rFonts w:ascii="仿宋" w:eastAsia="仿宋" w:hAnsi="仿宋" w:cs="Times New Roman"/>
          <w:kern w:val="0"/>
          <w:sz w:val="28"/>
          <w:szCs w:val="28"/>
        </w:rPr>
        <w:t>23</w:t>
      </w:r>
      <w:r w:rsidRPr="00091B74">
        <w:rPr>
          <w:rFonts w:ascii="仿宋" w:eastAsia="仿宋" w:hAnsi="仿宋" w:cs="宋体" w:hint="eastAsia"/>
          <w:kern w:val="0"/>
          <w:sz w:val="28"/>
          <w:szCs w:val="28"/>
        </w:rPr>
        <w:t>项）</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Times New Roman"/>
          <w:b/>
          <w:bCs/>
          <w:kern w:val="0"/>
          <w:sz w:val="28"/>
          <w:szCs w:val="28"/>
        </w:rPr>
        <w:t xml:space="preserve">1. </w:t>
      </w:r>
      <w:r w:rsidRPr="00091B74">
        <w:rPr>
          <w:rFonts w:ascii="仿宋" w:eastAsia="仿宋" w:hAnsi="仿宋" w:cs="宋体" w:hint="eastAsia"/>
          <w:b/>
          <w:bCs/>
          <w:kern w:val="0"/>
          <w:sz w:val="28"/>
          <w:szCs w:val="28"/>
        </w:rPr>
        <w:t>高校共青团引领大学生强化“四个正确认识”的实践路径和载体研究</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b/>
          <w:bCs/>
          <w:kern w:val="0"/>
          <w:sz w:val="28"/>
          <w:szCs w:val="28"/>
        </w:rPr>
        <w:t>研究要点：</w:t>
      </w:r>
      <w:r w:rsidRPr="00091B74">
        <w:rPr>
          <w:rFonts w:ascii="仿宋" w:eastAsia="仿宋" w:hAnsi="仿宋" w:cs="宋体" w:hint="eastAsia"/>
          <w:kern w:val="0"/>
          <w:sz w:val="28"/>
          <w:szCs w:val="28"/>
        </w:rPr>
        <w:t>遵循思想政治工作规律、教书育人规律和学生成长规律，立足高校共青团的特色优势，研究引导学生正确认识世界和中国发展大势、中国特色和国际比较、时代责任和历史使命、远大抱负和脚踏实地的实践路径和载体。</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b/>
          <w:bCs/>
          <w:kern w:val="0"/>
          <w:sz w:val="28"/>
          <w:szCs w:val="28"/>
        </w:rPr>
        <w:t>成果形式：</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kern w:val="0"/>
          <w:sz w:val="28"/>
          <w:szCs w:val="28"/>
        </w:rPr>
        <w:t>（</w:t>
      </w:r>
      <w:r w:rsidRPr="00091B74">
        <w:rPr>
          <w:rFonts w:ascii="仿宋" w:eastAsia="仿宋" w:hAnsi="仿宋" w:cs="Times New Roman"/>
          <w:kern w:val="0"/>
          <w:sz w:val="28"/>
          <w:szCs w:val="28"/>
        </w:rPr>
        <w:t>1</w:t>
      </w:r>
      <w:r w:rsidRPr="00091B74">
        <w:rPr>
          <w:rFonts w:ascii="仿宋" w:eastAsia="仿宋" w:hAnsi="仿宋" w:cs="宋体" w:hint="eastAsia"/>
          <w:kern w:val="0"/>
          <w:sz w:val="28"/>
          <w:szCs w:val="28"/>
        </w:rPr>
        <w:t>）课题研究报告</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kern w:val="0"/>
          <w:sz w:val="28"/>
          <w:szCs w:val="28"/>
        </w:rPr>
        <w:t>（</w:t>
      </w:r>
      <w:r w:rsidRPr="00091B74">
        <w:rPr>
          <w:rFonts w:ascii="仿宋" w:eastAsia="仿宋" w:hAnsi="仿宋" w:cs="Times New Roman"/>
          <w:kern w:val="0"/>
          <w:sz w:val="28"/>
          <w:szCs w:val="28"/>
        </w:rPr>
        <w:t>2</w:t>
      </w:r>
      <w:r w:rsidRPr="00091B74">
        <w:rPr>
          <w:rFonts w:ascii="仿宋" w:eastAsia="仿宋" w:hAnsi="仿宋" w:cs="宋体" w:hint="eastAsia"/>
          <w:kern w:val="0"/>
          <w:sz w:val="28"/>
          <w:szCs w:val="28"/>
        </w:rPr>
        <w:t>）拟定《高校共青团增强大学生“四个正确认识”工作指南》</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Times New Roman"/>
          <w:b/>
          <w:bCs/>
          <w:kern w:val="0"/>
          <w:sz w:val="28"/>
          <w:szCs w:val="28"/>
        </w:rPr>
        <w:t xml:space="preserve">2. </w:t>
      </w:r>
      <w:r w:rsidRPr="00091B74">
        <w:rPr>
          <w:rFonts w:ascii="仿宋" w:eastAsia="仿宋" w:hAnsi="仿宋" w:cs="宋体" w:hint="eastAsia"/>
          <w:b/>
          <w:bCs/>
          <w:kern w:val="0"/>
          <w:sz w:val="28"/>
          <w:szCs w:val="28"/>
        </w:rPr>
        <w:t>“青年马克思主义者培养工程”质量提升策略研究</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b/>
          <w:bCs/>
          <w:kern w:val="0"/>
          <w:sz w:val="28"/>
          <w:szCs w:val="28"/>
        </w:rPr>
        <w:t>研究要点：</w:t>
      </w:r>
      <w:r w:rsidRPr="00091B74">
        <w:rPr>
          <w:rFonts w:ascii="仿宋" w:eastAsia="仿宋" w:hAnsi="仿宋" w:cs="宋体" w:hint="eastAsia"/>
          <w:kern w:val="0"/>
          <w:sz w:val="28"/>
          <w:szCs w:val="28"/>
        </w:rPr>
        <w:t>调研“青马工程”在全国、省级、校级有效开展的经验做法，分析存在的问题，并就有效开展“青马工程”的实施路径、工作模式、课程体系、评价标准提出对策建议。</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b/>
          <w:bCs/>
          <w:kern w:val="0"/>
          <w:sz w:val="28"/>
          <w:szCs w:val="28"/>
        </w:rPr>
        <w:lastRenderedPageBreak/>
        <w:t>成果形式：</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kern w:val="0"/>
          <w:sz w:val="28"/>
          <w:szCs w:val="28"/>
        </w:rPr>
        <w:t>（</w:t>
      </w:r>
      <w:r w:rsidRPr="00091B74">
        <w:rPr>
          <w:rFonts w:ascii="仿宋" w:eastAsia="仿宋" w:hAnsi="仿宋" w:cs="Times New Roman"/>
          <w:kern w:val="0"/>
          <w:sz w:val="28"/>
          <w:szCs w:val="28"/>
        </w:rPr>
        <w:t>1</w:t>
      </w:r>
      <w:r w:rsidRPr="00091B74">
        <w:rPr>
          <w:rFonts w:ascii="仿宋" w:eastAsia="仿宋" w:hAnsi="仿宋" w:cs="宋体" w:hint="eastAsia"/>
          <w:kern w:val="0"/>
          <w:sz w:val="28"/>
          <w:szCs w:val="28"/>
        </w:rPr>
        <w:t>）课题研究报告</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kern w:val="0"/>
          <w:sz w:val="28"/>
          <w:szCs w:val="28"/>
        </w:rPr>
        <w:t>（</w:t>
      </w:r>
      <w:r w:rsidRPr="00091B74">
        <w:rPr>
          <w:rFonts w:ascii="仿宋" w:eastAsia="仿宋" w:hAnsi="仿宋" w:cs="Times New Roman"/>
          <w:kern w:val="0"/>
          <w:sz w:val="28"/>
          <w:szCs w:val="28"/>
        </w:rPr>
        <w:t>2</w:t>
      </w:r>
      <w:r w:rsidRPr="00091B74">
        <w:rPr>
          <w:rFonts w:ascii="仿宋" w:eastAsia="仿宋" w:hAnsi="仿宋" w:cs="宋体" w:hint="eastAsia"/>
          <w:kern w:val="0"/>
          <w:sz w:val="28"/>
          <w:szCs w:val="28"/>
        </w:rPr>
        <w:t>）拟定《“青年马克思主义者培养工程”质量评价标准》</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Times New Roman"/>
          <w:b/>
          <w:bCs/>
          <w:kern w:val="0"/>
          <w:sz w:val="28"/>
          <w:szCs w:val="28"/>
        </w:rPr>
        <w:t xml:space="preserve">3. </w:t>
      </w:r>
      <w:r w:rsidRPr="00091B74">
        <w:rPr>
          <w:rFonts w:ascii="仿宋" w:eastAsia="仿宋" w:hAnsi="仿宋" w:cs="宋体" w:hint="eastAsia"/>
          <w:b/>
          <w:bCs/>
          <w:kern w:val="0"/>
          <w:sz w:val="28"/>
          <w:szCs w:val="28"/>
        </w:rPr>
        <w:t>大中学校民族学生思想政治引领的方法和路径研究</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b/>
          <w:bCs/>
          <w:kern w:val="0"/>
          <w:sz w:val="28"/>
          <w:szCs w:val="28"/>
        </w:rPr>
        <w:t>研究要点：</w:t>
      </w:r>
      <w:r w:rsidRPr="00091B74">
        <w:rPr>
          <w:rFonts w:ascii="仿宋" w:eastAsia="仿宋" w:hAnsi="仿宋" w:cs="宋体" w:hint="eastAsia"/>
          <w:kern w:val="0"/>
          <w:sz w:val="28"/>
          <w:szCs w:val="28"/>
        </w:rPr>
        <w:t>准确把握新形势下民族学生成长成才的特点和规律以及民族工作的特点和规律，充分调研大中学校共青团开展民族学生思想引领工作的做法和经验，研究提出具有操作性、推广性的民族学生思想政治引领的方式方法和载体路径。</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b/>
          <w:bCs/>
          <w:kern w:val="0"/>
          <w:sz w:val="28"/>
          <w:szCs w:val="28"/>
        </w:rPr>
        <w:t>成果形式：</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kern w:val="0"/>
          <w:sz w:val="28"/>
          <w:szCs w:val="28"/>
        </w:rPr>
        <w:t>（</w:t>
      </w:r>
      <w:r w:rsidRPr="00091B74">
        <w:rPr>
          <w:rFonts w:ascii="仿宋" w:eastAsia="仿宋" w:hAnsi="仿宋" w:cs="Times New Roman"/>
          <w:kern w:val="0"/>
          <w:sz w:val="28"/>
          <w:szCs w:val="28"/>
        </w:rPr>
        <w:t>1</w:t>
      </w:r>
      <w:r w:rsidRPr="00091B74">
        <w:rPr>
          <w:rFonts w:ascii="仿宋" w:eastAsia="仿宋" w:hAnsi="仿宋" w:cs="宋体" w:hint="eastAsia"/>
          <w:kern w:val="0"/>
          <w:sz w:val="28"/>
          <w:szCs w:val="28"/>
        </w:rPr>
        <w:t>）课题研究报告</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kern w:val="0"/>
          <w:sz w:val="28"/>
          <w:szCs w:val="28"/>
        </w:rPr>
        <w:t>（</w:t>
      </w:r>
      <w:r w:rsidRPr="00091B74">
        <w:rPr>
          <w:rFonts w:ascii="仿宋" w:eastAsia="仿宋" w:hAnsi="仿宋" w:cs="Times New Roman"/>
          <w:kern w:val="0"/>
          <w:sz w:val="28"/>
          <w:szCs w:val="28"/>
        </w:rPr>
        <w:t>2</w:t>
      </w:r>
      <w:r w:rsidRPr="00091B74">
        <w:rPr>
          <w:rFonts w:ascii="仿宋" w:eastAsia="仿宋" w:hAnsi="仿宋" w:cs="宋体" w:hint="eastAsia"/>
          <w:kern w:val="0"/>
          <w:sz w:val="28"/>
          <w:szCs w:val="28"/>
        </w:rPr>
        <w:t>）编写《大中学校民族学生思想政治引领优秀案例集》（样稿）</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Times New Roman"/>
          <w:b/>
          <w:bCs/>
          <w:kern w:val="0"/>
          <w:sz w:val="28"/>
          <w:szCs w:val="28"/>
        </w:rPr>
        <w:t>4.</w:t>
      </w:r>
      <w:r w:rsidRPr="00091B74">
        <w:rPr>
          <w:rFonts w:ascii="仿宋" w:eastAsia="仿宋" w:hAnsi="仿宋" w:cs="宋体" w:hint="eastAsia"/>
          <w:b/>
          <w:bCs/>
          <w:kern w:val="0"/>
          <w:sz w:val="28"/>
          <w:szCs w:val="28"/>
        </w:rPr>
        <w:t xml:space="preserve"> </w:t>
      </w:r>
      <w:r w:rsidRPr="00091B74">
        <w:rPr>
          <w:rFonts w:ascii="仿宋" w:eastAsia="仿宋" w:hAnsi="仿宋" w:cs="Times New Roman"/>
          <w:b/>
          <w:bCs/>
          <w:kern w:val="0"/>
          <w:sz w:val="28"/>
          <w:szCs w:val="28"/>
        </w:rPr>
        <w:t>95</w:t>
      </w:r>
      <w:r w:rsidRPr="00091B74">
        <w:rPr>
          <w:rFonts w:ascii="仿宋" w:eastAsia="仿宋" w:hAnsi="仿宋" w:cs="宋体" w:hint="eastAsia"/>
          <w:b/>
          <w:bCs/>
          <w:kern w:val="0"/>
          <w:sz w:val="28"/>
          <w:szCs w:val="28"/>
        </w:rPr>
        <w:t>后大学生思想动态和行为特征研究</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b/>
          <w:bCs/>
          <w:kern w:val="0"/>
          <w:sz w:val="28"/>
          <w:szCs w:val="28"/>
        </w:rPr>
        <w:t>研究要点：</w:t>
      </w:r>
      <w:r w:rsidRPr="00091B74">
        <w:rPr>
          <w:rFonts w:ascii="仿宋" w:eastAsia="仿宋" w:hAnsi="仿宋" w:cs="宋体" w:hint="eastAsia"/>
          <w:kern w:val="0"/>
          <w:sz w:val="28"/>
          <w:szCs w:val="28"/>
        </w:rPr>
        <w:t>借鉴社会学、心理学、统计学、教育学等相关学科的调查研究方法，设计一套定性与定量相结合的调查研究架构（包括调查问卷、访谈提纲、抽样方案、调研工具等），重点针对</w:t>
      </w:r>
      <w:r w:rsidRPr="00091B74">
        <w:rPr>
          <w:rFonts w:ascii="仿宋" w:eastAsia="仿宋" w:hAnsi="仿宋" w:cs="Times New Roman"/>
          <w:kern w:val="0"/>
          <w:sz w:val="28"/>
          <w:szCs w:val="28"/>
        </w:rPr>
        <w:t>95</w:t>
      </w:r>
      <w:r w:rsidRPr="00091B74">
        <w:rPr>
          <w:rFonts w:ascii="仿宋" w:eastAsia="仿宋" w:hAnsi="仿宋" w:cs="宋体" w:hint="eastAsia"/>
          <w:kern w:val="0"/>
          <w:sz w:val="28"/>
          <w:szCs w:val="28"/>
        </w:rPr>
        <w:t>后大学生的政治倾向、党团观念、理想信念、价值观念、行为特征、心理特点以及对团学工作的认识等方面进行调研，在此基础上，分析研究</w:t>
      </w:r>
      <w:r w:rsidRPr="00091B74">
        <w:rPr>
          <w:rFonts w:ascii="仿宋" w:eastAsia="仿宋" w:hAnsi="仿宋" w:cs="Times New Roman"/>
          <w:kern w:val="0"/>
          <w:sz w:val="28"/>
          <w:szCs w:val="28"/>
        </w:rPr>
        <w:t>95</w:t>
      </w:r>
      <w:r w:rsidRPr="00091B74">
        <w:rPr>
          <w:rFonts w:ascii="仿宋" w:eastAsia="仿宋" w:hAnsi="仿宋" w:cs="宋体" w:hint="eastAsia"/>
          <w:kern w:val="0"/>
          <w:sz w:val="28"/>
          <w:szCs w:val="28"/>
        </w:rPr>
        <w:t>后大学生的思想动态和行为特征。</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b/>
          <w:bCs/>
          <w:kern w:val="0"/>
          <w:sz w:val="28"/>
          <w:szCs w:val="28"/>
        </w:rPr>
        <w:t>成果形式：</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kern w:val="0"/>
          <w:sz w:val="28"/>
          <w:szCs w:val="28"/>
        </w:rPr>
        <w:t>（</w:t>
      </w:r>
      <w:r w:rsidRPr="00091B74">
        <w:rPr>
          <w:rFonts w:ascii="仿宋" w:eastAsia="仿宋" w:hAnsi="仿宋" w:cs="Times New Roman"/>
          <w:kern w:val="0"/>
          <w:sz w:val="28"/>
          <w:szCs w:val="28"/>
        </w:rPr>
        <w:t>1</w:t>
      </w:r>
      <w:r w:rsidRPr="00091B74">
        <w:rPr>
          <w:rFonts w:ascii="仿宋" w:eastAsia="仿宋" w:hAnsi="仿宋" w:cs="宋体" w:hint="eastAsia"/>
          <w:kern w:val="0"/>
          <w:sz w:val="28"/>
          <w:szCs w:val="28"/>
        </w:rPr>
        <w:t>）课题研究报告</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kern w:val="0"/>
          <w:sz w:val="28"/>
          <w:szCs w:val="28"/>
        </w:rPr>
        <w:t>（</w:t>
      </w:r>
      <w:r w:rsidRPr="00091B74">
        <w:rPr>
          <w:rFonts w:ascii="仿宋" w:eastAsia="仿宋" w:hAnsi="仿宋" w:cs="Times New Roman"/>
          <w:kern w:val="0"/>
          <w:sz w:val="28"/>
          <w:szCs w:val="28"/>
        </w:rPr>
        <w:t>2</w:t>
      </w:r>
      <w:r w:rsidRPr="00091B74">
        <w:rPr>
          <w:rFonts w:ascii="仿宋" w:eastAsia="仿宋" w:hAnsi="仿宋" w:cs="宋体" w:hint="eastAsia"/>
          <w:kern w:val="0"/>
          <w:sz w:val="28"/>
          <w:szCs w:val="28"/>
        </w:rPr>
        <w:t>）拟定</w:t>
      </w:r>
      <w:r w:rsidRPr="00091B74">
        <w:rPr>
          <w:rFonts w:ascii="仿宋" w:eastAsia="仿宋" w:hAnsi="仿宋" w:cs="Times New Roman"/>
          <w:kern w:val="0"/>
          <w:sz w:val="28"/>
          <w:szCs w:val="28"/>
        </w:rPr>
        <w:t>95</w:t>
      </w:r>
      <w:r w:rsidRPr="00091B74">
        <w:rPr>
          <w:rFonts w:ascii="仿宋" w:eastAsia="仿宋" w:hAnsi="仿宋" w:cs="宋体" w:hint="eastAsia"/>
          <w:kern w:val="0"/>
          <w:sz w:val="28"/>
          <w:szCs w:val="28"/>
        </w:rPr>
        <w:t>后大学生思想动态和行为特征调查问卷、访谈提纲和抽样方案</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Times New Roman"/>
          <w:b/>
          <w:bCs/>
          <w:kern w:val="0"/>
          <w:sz w:val="28"/>
          <w:szCs w:val="28"/>
        </w:rPr>
        <w:lastRenderedPageBreak/>
        <w:t xml:space="preserve">5. </w:t>
      </w:r>
      <w:r w:rsidRPr="00091B74">
        <w:rPr>
          <w:rFonts w:ascii="仿宋" w:eastAsia="仿宋" w:hAnsi="仿宋" w:cs="宋体" w:hint="eastAsia"/>
          <w:b/>
          <w:bCs/>
          <w:kern w:val="0"/>
          <w:sz w:val="28"/>
          <w:szCs w:val="28"/>
        </w:rPr>
        <w:t>网上高校共青团思想引领模式探究</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b/>
          <w:bCs/>
          <w:kern w:val="0"/>
          <w:sz w:val="28"/>
          <w:szCs w:val="28"/>
        </w:rPr>
        <w:t>研究要点：</w:t>
      </w:r>
      <w:r w:rsidRPr="00091B74">
        <w:rPr>
          <w:rFonts w:ascii="仿宋" w:eastAsia="仿宋" w:hAnsi="仿宋" w:cs="宋体" w:hint="eastAsia"/>
          <w:kern w:val="0"/>
          <w:sz w:val="28"/>
          <w:szCs w:val="28"/>
        </w:rPr>
        <w:t>以高校共青团新媒体平台体系建设为切入点，总结梳理学校共青团开展网络思想引领和依托网络联系服务青年学生工作的经验和不足，研究高校共青团网上工作规律，探索依托网络对青年学生进行直接联系、直接服务、直接引领的有效路径和工作模式。</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b/>
          <w:bCs/>
          <w:kern w:val="0"/>
          <w:sz w:val="28"/>
          <w:szCs w:val="28"/>
        </w:rPr>
        <w:t>成果形式：</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kern w:val="0"/>
          <w:sz w:val="28"/>
          <w:szCs w:val="28"/>
        </w:rPr>
        <w:t>（</w:t>
      </w:r>
      <w:r w:rsidRPr="00091B74">
        <w:rPr>
          <w:rFonts w:ascii="仿宋" w:eastAsia="仿宋" w:hAnsi="仿宋" w:cs="Times New Roman"/>
          <w:kern w:val="0"/>
          <w:sz w:val="28"/>
          <w:szCs w:val="28"/>
        </w:rPr>
        <w:t>1</w:t>
      </w:r>
      <w:r w:rsidRPr="00091B74">
        <w:rPr>
          <w:rFonts w:ascii="仿宋" w:eastAsia="仿宋" w:hAnsi="仿宋" w:cs="宋体" w:hint="eastAsia"/>
          <w:kern w:val="0"/>
          <w:sz w:val="28"/>
          <w:szCs w:val="28"/>
        </w:rPr>
        <w:t>）课题研究报告</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kern w:val="0"/>
          <w:sz w:val="28"/>
          <w:szCs w:val="28"/>
        </w:rPr>
        <w:t>（</w:t>
      </w:r>
      <w:r w:rsidRPr="00091B74">
        <w:rPr>
          <w:rFonts w:ascii="仿宋" w:eastAsia="仿宋" w:hAnsi="仿宋" w:cs="Times New Roman"/>
          <w:kern w:val="0"/>
          <w:sz w:val="28"/>
          <w:szCs w:val="28"/>
        </w:rPr>
        <w:t>2</w:t>
      </w:r>
      <w:r w:rsidRPr="00091B74">
        <w:rPr>
          <w:rFonts w:ascii="仿宋" w:eastAsia="仿宋" w:hAnsi="仿宋" w:cs="宋体" w:hint="eastAsia"/>
          <w:kern w:val="0"/>
          <w:sz w:val="28"/>
          <w:szCs w:val="28"/>
        </w:rPr>
        <w:t>）发表论文</w:t>
      </w:r>
      <w:r w:rsidRPr="00091B74">
        <w:rPr>
          <w:rFonts w:ascii="仿宋" w:eastAsia="仿宋" w:hAnsi="仿宋" w:cs="Times New Roman"/>
          <w:kern w:val="0"/>
          <w:sz w:val="28"/>
          <w:szCs w:val="28"/>
        </w:rPr>
        <w:t>1</w:t>
      </w:r>
      <w:r w:rsidRPr="00091B74">
        <w:rPr>
          <w:rFonts w:ascii="仿宋" w:eastAsia="仿宋" w:hAnsi="仿宋" w:cs="宋体" w:hint="eastAsia"/>
          <w:kern w:val="0"/>
          <w:sz w:val="28"/>
          <w:szCs w:val="28"/>
        </w:rPr>
        <w:t>篇</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Times New Roman"/>
          <w:b/>
          <w:bCs/>
          <w:kern w:val="0"/>
          <w:sz w:val="28"/>
          <w:szCs w:val="28"/>
        </w:rPr>
        <w:t xml:space="preserve">6. </w:t>
      </w:r>
      <w:r w:rsidRPr="00091B74">
        <w:rPr>
          <w:rFonts w:ascii="仿宋" w:eastAsia="仿宋" w:hAnsi="仿宋" w:cs="宋体" w:hint="eastAsia"/>
          <w:b/>
          <w:bCs/>
          <w:kern w:val="0"/>
          <w:sz w:val="28"/>
          <w:szCs w:val="28"/>
        </w:rPr>
        <w:t>青年学生对学校共青团工作进行评议的制度研究</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b/>
          <w:bCs/>
          <w:kern w:val="0"/>
          <w:sz w:val="28"/>
          <w:szCs w:val="28"/>
        </w:rPr>
        <w:t>研究要点：</w:t>
      </w:r>
      <w:r w:rsidRPr="00091B74">
        <w:rPr>
          <w:rFonts w:ascii="仿宋" w:eastAsia="仿宋" w:hAnsi="仿宋" w:cs="宋体" w:hint="eastAsia"/>
          <w:kern w:val="0"/>
          <w:sz w:val="28"/>
          <w:szCs w:val="28"/>
        </w:rPr>
        <w:t>综合运用案例研究、实证研究等方法，探索在网络新媒体时代，普通青年学生直接参与评议共青团工作的新模式、新路径和新制度。</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b/>
          <w:bCs/>
          <w:kern w:val="0"/>
          <w:sz w:val="28"/>
          <w:szCs w:val="28"/>
        </w:rPr>
        <w:t>成果形式：</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kern w:val="0"/>
          <w:sz w:val="28"/>
          <w:szCs w:val="28"/>
        </w:rPr>
        <w:t>（</w:t>
      </w:r>
      <w:r w:rsidRPr="00091B74">
        <w:rPr>
          <w:rFonts w:ascii="仿宋" w:eastAsia="仿宋" w:hAnsi="仿宋" w:cs="Times New Roman"/>
          <w:kern w:val="0"/>
          <w:sz w:val="28"/>
          <w:szCs w:val="28"/>
        </w:rPr>
        <w:t>1</w:t>
      </w:r>
      <w:r w:rsidRPr="00091B74">
        <w:rPr>
          <w:rFonts w:ascii="仿宋" w:eastAsia="仿宋" w:hAnsi="仿宋" w:cs="宋体" w:hint="eastAsia"/>
          <w:kern w:val="0"/>
          <w:sz w:val="28"/>
          <w:szCs w:val="28"/>
        </w:rPr>
        <w:t>）课题研究报告</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kern w:val="0"/>
          <w:sz w:val="28"/>
          <w:szCs w:val="28"/>
        </w:rPr>
        <w:t>（</w:t>
      </w:r>
      <w:r w:rsidRPr="00091B74">
        <w:rPr>
          <w:rFonts w:ascii="仿宋" w:eastAsia="仿宋" w:hAnsi="仿宋" w:cs="Times New Roman"/>
          <w:kern w:val="0"/>
          <w:sz w:val="28"/>
          <w:szCs w:val="28"/>
        </w:rPr>
        <w:t>2</w:t>
      </w:r>
      <w:r w:rsidRPr="00091B74">
        <w:rPr>
          <w:rFonts w:ascii="仿宋" w:eastAsia="仿宋" w:hAnsi="仿宋" w:cs="宋体" w:hint="eastAsia"/>
          <w:kern w:val="0"/>
          <w:sz w:val="28"/>
          <w:szCs w:val="28"/>
        </w:rPr>
        <w:t>）拟定《青年学生参与评议学校共青团工作办法》</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Times New Roman"/>
          <w:b/>
          <w:bCs/>
          <w:kern w:val="0"/>
          <w:sz w:val="28"/>
          <w:szCs w:val="28"/>
        </w:rPr>
        <w:t xml:space="preserve">7. </w:t>
      </w:r>
      <w:r w:rsidRPr="00091B74">
        <w:rPr>
          <w:rFonts w:ascii="仿宋" w:eastAsia="仿宋" w:hAnsi="仿宋" w:cs="宋体" w:hint="eastAsia"/>
          <w:b/>
          <w:bCs/>
          <w:kern w:val="0"/>
          <w:sz w:val="28"/>
          <w:szCs w:val="28"/>
        </w:rPr>
        <w:t xml:space="preserve">高校共青团开展青年教师工作的载体和路径研究 </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b/>
          <w:bCs/>
          <w:kern w:val="0"/>
          <w:sz w:val="28"/>
          <w:szCs w:val="28"/>
        </w:rPr>
        <w:t>研究要点：</w:t>
      </w:r>
      <w:r w:rsidRPr="00091B74">
        <w:rPr>
          <w:rFonts w:ascii="仿宋" w:eastAsia="仿宋" w:hAnsi="仿宋" w:cs="宋体" w:hint="eastAsia"/>
          <w:kern w:val="0"/>
          <w:sz w:val="28"/>
          <w:szCs w:val="28"/>
        </w:rPr>
        <w:t>调研高校青年教师的思想状况、关注热点、困惑需求等，调研各地各高校开展青年教师工作的有效经验，研究探索高校共青团在开展青年教师工作中的职责定位，以及联系、凝聚、服务、引领青年教师的载体路径，形成高校共青团开展青年教师工作的有效模式。</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b/>
          <w:bCs/>
          <w:kern w:val="0"/>
          <w:sz w:val="28"/>
          <w:szCs w:val="28"/>
        </w:rPr>
        <w:t>成果形式：</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kern w:val="0"/>
          <w:sz w:val="28"/>
          <w:szCs w:val="28"/>
        </w:rPr>
        <w:t>（</w:t>
      </w:r>
      <w:r w:rsidRPr="00091B74">
        <w:rPr>
          <w:rFonts w:ascii="仿宋" w:eastAsia="仿宋" w:hAnsi="仿宋" w:cs="Times New Roman"/>
          <w:kern w:val="0"/>
          <w:sz w:val="28"/>
          <w:szCs w:val="28"/>
        </w:rPr>
        <w:t>1</w:t>
      </w:r>
      <w:r w:rsidRPr="00091B74">
        <w:rPr>
          <w:rFonts w:ascii="仿宋" w:eastAsia="仿宋" w:hAnsi="仿宋" w:cs="宋体" w:hint="eastAsia"/>
          <w:kern w:val="0"/>
          <w:sz w:val="28"/>
          <w:szCs w:val="28"/>
        </w:rPr>
        <w:t>）课题研究报告</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kern w:val="0"/>
          <w:sz w:val="28"/>
          <w:szCs w:val="28"/>
        </w:rPr>
        <w:lastRenderedPageBreak/>
        <w:t>（</w:t>
      </w:r>
      <w:r w:rsidRPr="00091B74">
        <w:rPr>
          <w:rFonts w:ascii="仿宋" w:eastAsia="仿宋" w:hAnsi="仿宋" w:cs="Times New Roman"/>
          <w:kern w:val="0"/>
          <w:sz w:val="28"/>
          <w:szCs w:val="28"/>
        </w:rPr>
        <w:t>2</w:t>
      </w:r>
      <w:r w:rsidRPr="00091B74">
        <w:rPr>
          <w:rFonts w:ascii="仿宋" w:eastAsia="仿宋" w:hAnsi="仿宋" w:cs="宋体" w:hint="eastAsia"/>
          <w:kern w:val="0"/>
          <w:sz w:val="28"/>
          <w:szCs w:val="28"/>
        </w:rPr>
        <w:t>）编写《高校共青团开展青年教师工作指南》（样稿）</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Times New Roman"/>
          <w:b/>
          <w:bCs/>
          <w:kern w:val="0"/>
          <w:sz w:val="28"/>
          <w:szCs w:val="28"/>
        </w:rPr>
        <w:t xml:space="preserve">8. </w:t>
      </w:r>
      <w:r w:rsidRPr="00091B74">
        <w:rPr>
          <w:rFonts w:ascii="仿宋" w:eastAsia="仿宋" w:hAnsi="仿宋" w:cs="宋体" w:hint="eastAsia"/>
          <w:b/>
          <w:bCs/>
          <w:kern w:val="0"/>
          <w:sz w:val="28"/>
          <w:szCs w:val="28"/>
        </w:rPr>
        <w:t>高校共青团“第二课堂成绩单”制度政策研究</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b/>
          <w:bCs/>
          <w:kern w:val="0"/>
          <w:sz w:val="28"/>
          <w:szCs w:val="28"/>
        </w:rPr>
        <w:t>研究要点：</w:t>
      </w:r>
      <w:r w:rsidRPr="00091B74">
        <w:rPr>
          <w:rFonts w:ascii="仿宋" w:eastAsia="仿宋" w:hAnsi="仿宋" w:cs="宋体" w:hint="eastAsia"/>
          <w:kern w:val="0"/>
          <w:sz w:val="28"/>
          <w:szCs w:val="28"/>
        </w:rPr>
        <w:t>以高校共青团“第二课堂成绩单”制度试点高校为样本，调研试点高校制定发布的“第二课堂成绩单”相关办法、意见、方案等具体政策，并进行深入的分析总结，形成高校共青团“第二课堂成绩单”制度的政策样板。</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b/>
          <w:bCs/>
          <w:kern w:val="0"/>
          <w:sz w:val="28"/>
          <w:szCs w:val="28"/>
        </w:rPr>
        <w:t>成果形式：</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kern w:val="0"/>
          <w:sz w:val="28"/>
          <w:szCs w:val="28"/>
        </w:rPr>
        <w:t>（</w:t>
      </w:r>
      <w:r w:rsidRPr="00091B74">
        <w:rPr>
          <w:rFonts w:ascii="仿宋" w:eastAsia="仿宋" w:hAnsi="仿宋" w:cs="Times New Roman"/>
          <w:kern w:val="0"/>
          <w:sz w:val="28"/>
          <w:szCs w:val="28"/>
        </w:rPr>
        <w:t>1</w:t>
      </w:r>
      <w:r w:rsidRPr="00091B74">
        <w:rPr>
          <w:rFonts w:ascii="仿宋" w:eastAsia="仿宋" w:hAnsi="仿宋" w:cs="宋体" w:hint="eastAsia"/>
          <w:kern w:val="0"/>
          <w:sz w:val="28"/>
          <w:szCs w:val="28"/>
        </w:rPr>
        <w:t>）课题研究报告</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kern w:val="0"/>
          <w:sz w:val="28"/>
          <w:szCs w:val="28"/>
        </w:rPr>
        <w:t>（</w:t>
      </w:r>
      <w:r w:rsidRPr="00091B74">
        <w:rPr>
          <w:rFonts w:ascii="仿宋" w:eastAsia="仿宋" w:hAnsi="仿宋" w:cs="Times New Roman"/>
          <w:kern w:val="0"/>
          <w:sz w:val="28"/>
          <w:szCs w:val="28"/>
        </w:rPr>
        <w:t>2</w:t>
      </w:r>
      <w:r w:rsidRPr="00091B74">
        <w:rPr>
          <w:rFonts w:ascii="仿宋" w:eastAsia="仿宋" w:hAnsi="仿宋" w:cs="宋体" w:hint="eastAsia"/>
          <w:kern w:val="0"/>
          <w:sz w:val="28"/>
          <w:szCs w:val="28"/>
        </w:rPr>
        <w:t>）拟定《高校共青团“第二课堂成绩单”制度系列政策样板》</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Times New Roman"/>
          <w:b/>
          <w:bCs/>
          <w:kern w:val="0"/>
          <w:sz w:val="28"/>
          <w:szCs w:val="28"/>
        </w:rPr>
        <w:t xml:space="preserve">9. </w:t>
      </w:r>
      <w:r w:rsidRPr="00091B74">
        <w:rPr>
          <w:rFonts w:ascii="仿宋" w:eastAsia="仿宋" w:hAnsi="仿宋" w:cs="宋体" w:hint="eastAsia"/>
          <w:b/>
          <w:bCs/>
          <w:kern w:val="0"/>
          <w:sz w:val="28"/>
          <w:szCs w:val="28"/>
        </w:rPr>
        <w:t>高校班级团支部建设研究</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b/>
          <w:bCs/>
          <w:kern w:val="0"/>
          <w:sz w:val="28"/>
          <w:szCs w:val="28"/>
        </w:rPr>
        <w:t>研究要点：</w:t>
      </w:r>
      <w:r w:rsidRPr="00091B74">
        <w:rPr>
          <w:rFonts w:ascii="仿宋" w:eastAsia="仿宋" w:hAnsi="仿宋" w:cs="宋体" w:hint="eastAsia"/>
          <w:kern w:val="0"/>
          <w:sz w:val="28"/>
          <w:szCs w:val="28"/>
        </w:rPr>
        <w:t>深入调研高校班级团支部在岗位设置、组织运转、职能发挥（重点是思想引领、素质拓展、权益服务）、制度落实（尤其是“三会两制一课”、推优入党制度）等方面的现状与问题，系统研究在学校共青团深化改革、从严治团大背景下高校班级团支部的主要目标和基本职能，以及相应的岗位设置、制度框架、运行机制、工作模式等，在此基础上研究形成团支部活力提升路径和班团一体化运行模式。</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b/>
          <w:bCs/>
          <w:kern w:val="0"/>
          <w:sz w:val="28"/>
          <w:szCs w:val="28"/>
        </w:rPr>
        <w:t>成果形式：</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kern w:val="0"/>
          <w:sz w:val="28"/>
          <w:szCs w:val="28"/>
        </w:rPr>
        <w:t>（</w:t>
      </w:r>
      <w:r w:rsidRPr="00091B74">
        <w:rPr>
          <w:rFonts w:ascii="仿宋" w:eastAsia="仿宋" w:hAnsi="仿宋" w:cs="Times New Roman"/>
          <w:kern w:val="0"/>
          <w:sz w:val="28"/>
          <w:szCs w:val="28"/>
        </w:rPr>
        <w:t>1</w:t>
      </w:r>
      <w:r w:rsidRPr="00091B74">
        <w:rPr>
          <w:rFonts w:ascii="仿宋" w:eastAsia="仿宋" w:hAnsi="仿宋" w:cs="宋体" w:hint="eastAsia"/>
          <w:kern w:val="0"/>
          <w:sz w:val="28"/>
          <w:szCs w:val="28"/>
        </w:rPr>
        <w:t>）课题研究报告</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kern w:val="0"/>
          <w:sz w:val="28"/>
          <w:szCs w:val="28"/>
        </w:rPr>
        <w:t>（</w:t>
      </w:r>
      <w:r w:rsidRPr="00091B74">
        <w:rPr>
          <w:rFonts w:ascii="仿宋" w:eastAsia="仿宋" w:hAnsi="仿宋" w:cs="Times New Roman"/>
          <w:kern w:val="0"/>
          <w:sz w:val="28"/>
          <w:szCs w:val="28"/>
        </w:rPr>
        <w:t>2</w:t>
      </w:r>
      <w:r w:rsidRPr="00091B74">
        <w:rPr>
          <w:rFonts w:ascii="仿宋" w:eastAsia="仿宋" w:hAnsi="仿宋" w:cs="宋体" w:hint="eastAsia"/>
          <w:kern w:val="0"/>
          <w:sz w:val="28"/>
          <w:szCs w:val="28"/>
        </w:rPr>
        <w:t>）拟定《高校班级团支部活力提升纲要》《高校班级团支部一体化运行实施纲要》</w:t>
      </w:r>
    </w:p>
    <w:p w:rsidR="00091B74" w:rsidRPr="00091B74" w:rsidRDefault="00091B74" w:rsidP="00091B74">
      <w:pPr>
        <w:widowControl/>
        <w:shd w:val="clear" w:color="auto" w:fill="FFFFFF"/>
        <w:spacing w:before="100" w:beforeAutospacing="1" w:after="100" w:afterAutospacing="1" w:line="440" w:lineRule="exact"/>
        <w:ind w:firstLine="630"/>
        <w:jc w:val="left"/>
        <w:rPr>
          <w:rFonts w:ascii="仿宋" w:eastAsia="仿宋" w:hAnsi="仿宋" w:cs="宋体" w:hint="eastAsia"/>
          <w:kern w:val="0"/>
          <w:sz w:val="28"/>
          <w:szCs w:val="28"/>
        </w:rPr>
      </w:pPr>
      <w:r w:rsidRPr="00091B74">
        <w:rPr>
          <w:rFonts w:ascii="仿宋" w:eastAsia="仿宋" w:hAnsi="仿宋" w:cs="Times New Roman"/>
          <w:b/>
          <w:bCs/>
          <w:kern w:val="0"/>
          <w:sz w:val="28"/>
          <w:szCs w:val="28"/>
        </w:rPr>
        <w:t xml:space="preserve">10. </w:t>
      </w:r>
      <w:r w:rsidRPr="00091B74">
        <w:rPr>
          <w:rFonts w:ascii="仿宋" w:eastAsia="仿宋" w:hAnsi="仿宋" w:cs="宋体" w:hint="eastAsia"/>
          <w:b/>
          <w:bCs/>
          <w:kern w:val="0"/>
          <w:sz w:val="28"/>
          <w:szCs w:val="28"/>
        </w:rPr>
        <w:t>高校人才培养模式对共青团工作的影响研究</w:t>
      </w:r>
    </w:p>
    <w:p w:rsidR="00091B74" w:rsidRPr="00091B74" w:rsidRDefault="00091B74" w:rsidP="00091B74">
      <w:pPr>
        <w:widowControl/>
        <w:shd w:val="clear" w:color="auto" w:fill="FFFFFF"/>
        <w:spacing w:before="100" w:beforeAutospacing="1" w:after="100" w:afterAutospacing="1" w:line="440" w:lineRule="exact"/>
        <w:ind w:firstLine="630"/>
        <w:jc w:val="left"/>
        <w:rPr>
          <w:rFonts w:ascii="仿宋" w:eastAsia="仿宋" w:hAnsi="仿宋" w:cs="宋体" w:hint="eastAsia"/>
          <w:kern w:val="0"/>
          <w:sz w:val="28"/>
          <w:szCs w:val="28"/>
        </w:rPr>
      </w:pPr>
      <w:r w:rsidRPr="00091B74">
        <w:rPr>
          <w:rFonts w:ascii="仿宋" w:eastAsia="仿宋" w:hAnsi="仿宋" w:cs="宋体" w:hint="eastAsia"/>
          <w:b/>
          <w:bCs/>
          <w:kern w:val="0"/>
          <w:sz w:val="28"/>
          <w:szCs w:val="28"/>
        </w:rPr>
        <w:lastRenderedPageBreak/>
        <w:t>研究要点：</w:t>
      </w:r>
      <w:r w:rsidRPr="00091B74">
        <w:rPr>
          <w:rFonts w:ascii="仿宋" w:eastAsia="仿宋" w:hAnsi="仿宋" w:cs="宋体" w:hint="eastAsia"/>
          <w:kern w:val="0"/>
          <w:sz w:val="28"/>
          <w:szCs w:val="28"/>
        </w:rPr>
        <w:t>对当前国内高校人才培养模式进行研究，结合高校共青团改革的大背景，研究探索如何将高校共青团工作有效融入高校人才培养模式，更好地发挥共青团育人优势。</w:t>
      </w:r>
    </w:p>
    <w:p w:rsidR="00091B74" w:rsidRPr="00091B74" w:rsidRDefault="00091B74" w:rsidP="00091B74">
      <w:pPr>
        <w:widowControl/>
        <w:shd w:val="clear" w:color="auto" w:fill="FFFFFF"/>
        <w:spacing w:before="100" w:beforeAutospacing="1" w:after="100" w:afterAutospacing="1" w:line="440" w:lineRule="exact"/>
        <w:ind w:firstLine="630"/>
        <w:jc w:val="left"/>
        <w:rPr>
          <w:rFonts w:ascii="仿宋" w:eastAsia="仿宋" w:hAnsi="仿宋" w:cs="宋体" w:hint="eastAsia"/>
          <w:kern w:val="0"/>
          <w:sz w:val="28"/>
          <w:szCs w:val="28"/>
        </w:rPr>
      </w:pPr>
      <w:r w:rsidRPr="00091B74">
        <w:rPr>
          <w:rFonts w:ascii="仿宋" w:eastAsia="仿宋" w:hAnsi="仿宋" w:cs="宋体" w:hint="eastAsia"/>
          <w:b/>
          <w:bCs/>
          <w:kern w:val="0"/>
          <w:sz w:val="28"/>
          <w:szCs w:val="28"/>
        </w:rPr>
        <w:t>成果形式：</w:t>
      </w:r>
    </w:p>
    <w:p w:rsidR="00091B74" w:rsidRPr="00091B74" w:rsidRDefault="00091B74" w:rsidP="00091B74">
      <w:pPr>
        <w:widowControl/>
        <w:shd w:val="clear" w:color="auto" w:fill="FFFFFF"/>
        <w:spacing w:before="100" w:beforeAutospacing="1" w:after="100" w:afterAutospacing="1" w:line="440" w:lineRule="exact"/>
        <w:ind w:firstLine="630"/>
        <w:jc w:val="left"/>
        <w:rPr>
          <w:rFonts w:ascii="仿宋" w:eastAsia="仿宋" w:hAnsi="仿宋" w:cs="宋体" w:hint="eastAsia"/>
          <w:kern w:val="0"/>
          <w:sz w:val="28"/>
          <w:szCs w:val="28"/>
        </w:rPr>
      </w:pPr>
      <w:r w:rsidRPr="00091B74">
        <w:rPr>
          <w:rFonts w:ascii="仿宋" w:eastAsia="仿宋" w:hAnsi="仿宋" w:cs="宋体" w:hint="eastAsia"/>
          <w:kern w:val="0"/>
          <w:sz w:val="28"/>
          <w:szCs w:val="28"/>
        </w:rPr>
        <w:t>（</w:t>
      </w:r>
      <w:r w:rsidRPr="00091B74">
        <w:rPr>
          <w:rFonts w:ascii="仿宋" w:eastAsia="仿宋" w:hAnsi="仿宋" w:cs="Times New Roman"/>
          <w:kern w:val="0"/>
          <w:sz w:val="28"/>
          <w:szCs w:val="28"/>
        </w:rPr>
        <w:t>1</w:t>
      </w:r>
      <w:r w:rsidRPr="00091B74">
        <w:rPr>
          <w:rFonts w:ascii="仿宋" w:eastAsia="仿宋" w:hAnsi="仿宋" w:cs="宋体" w:hint="eastAsia"/>
          <w:kern w:val="0"/>
          <w:sz w:val="28"/>
          <w:szCs w:val="28"/>
        </w:rPr>
        <w:t>）课题研究报告</w:t>
      </w:r>
    </w:p>
    <w:p w:rsidR="00091B74" w:rsidRPr="00091B74" w:rsidRDefault="00091B74" w:rsidP="00091B74">
      <w:pPr>
        <w:widowControl/>
        <w:shd w:val="clear" w:color="auto" w:fill="FFFFFF"/>
        <w:spacing w:before="100" w:beforeAutospacing="1" w:after="100" w:afterAutospacing="1" w:line="440" w:lineRule="exact"/>
        <w:ind w:firstLine="630"/>
        <w:jc w:val="left"/>
        <w:rPr>
          <w:rFonts w:ascii="仿宋" w:eastAsia="仿宋" w:hAnsi="仿宋" w:cs="宋体" w:hint="eastAsia"/>
          <w:kern w:val="0"/>
          <w:sz w:val="28"/>
          <w:szCs w:val="28"/>
        </w:rPr>
      </w:pPr>
      <w:r w:rsidRPr="00091B74">
        <w:rPr>
          <w:rFonts w:ascii="仿宋" w:eastAsia="仿宋" w:hAnsi="仿宋" w:cs="宋体" w:hint="eastAsia"/>
          <w:kern w:val="0"/>
          <w:sz w:val="28"/>
          <w:szCs w:val="28"/>
        </w:rPr>
        <w:t>（</w:t>
      </w:r>
      <w:r w:rsidRPr="00091B74">
        <w:rPr>
          <w:rFonts w:ascii="仿宋" w:eastAsia="仿宋" w:hAnsi="仿宋" w:cs="Times New Roman"/>
          <w:kern w:val="0"/>
          <w:sz w:val="28"/>
          <w:szCs w:val="28"/>
        </w:rPr>
        <w:t>2</w:t>
      </w:r>
      <w:r w:rsidRPr="00091B74">
        <w:rPr>
          <w:rFonts w:ascii="仿宋" w:eastAsia="仿宋" w:hAnsi="仿宋" w:cs="宋体" w:hint="eastAsia"/>
          <w:kern w:val="0"/>
          <w:sz w:val="28"/>
          <w:szCs w:val="28"/>
        </w:rPr>
        <w:t>）发表论文</w:t>
      </w:r>
      <w:r w:rsidRPr="00091B74">
        <w:rPr>
          <w:rFonts w:ascii="仿宋" w:eastAsia="仿宋" w:hAnsi="仿宋" w:cs="Times New Roman"/>
          <w:kern w:val="0"/>
          <w:sz w:val="28"/>
          <w:szCs w:val="28"/>
        </w:rPr>
        <w:t>1</w:t>
      </w:r>
      <w:r w:rsidRPr="00091B74">
        <w:rPr>
          <w:rFonts w:ascii="仿宋" w:eastAsia="仿宋" w:hAnsi="仿宋" w:cs="宋体" w:hint="eastAsia"/>
          <w:kern w:val="0"/>
          <w:sz w:val="28"/>
          <w:szCs w:val="28"/>
        </w:rPr>
        <w:t>篇</w:t>
      </w:r>
    </w:p>
    <w:p w:rsidR="00091B74" w:rsidRPr="00091B74" w:rsidRDefault="00091B74" w:rsidP="00091B74">
      <w:pPr>
        <w:widowControl/>
        <w:shd w:val="clear" w:color="auto" w:fill="FFFFFF"/>
        <w:spacing w:before="100" w:beforeAutospacing="1" w:after="100" w:afterAutospacing="1" w:line="440" w:lineRule="exact"/>
        <w:ind w:firstLine="630"/>
        <w:jc w:val="left"/>
        <w:rPr>
          <w:rFonts w:ascii="仿宋" w:eastAsia="仿宋" w:hAnsi="仿宋" w:cs="宋体" w:hint="eastAsia"/>
          <w:kern w:val="0"/>
          <w:sz w:val="28"/>
          <w:szCs w:val="28"/>
        </w:rPr>
      </w:pPr>
      <w:r w:rsidRPr="00091B74">
        <w:rPr>
          <w:rFonts w:ascii="仿宋" w:eastAsia="仿宋" w:hAnsi="仿宋" w:cs="Times New Roman"/>
          <w:b/>
          <w:bCs/>
          <w:kern w:val="0"/>
          <w:sz w:val="28"/>
          <w:szCs w:val="28"/>
        </w:rPr>
        <w:t xml:space="preserve">11. </w:t>
      </w:r>
      <w:r w:rsidRPr="00091B74">
        <w:rPr>
          <w:rFonts w:ascii="仿宋" w:eastAsia="仿宋" w:hAnsi="仿宋" w:cs="宋体" w:hint="eastAsia"/>
          <w:b/>
          <w:bCs/>
          <w:kern w:val="0"/>
          <w:sz w:val="28"/>
          <w:szCs w:val="28"/>
        </w:rPr>
        <w:t>高校治理模式对共青团工作的影响研究</w:t>
      </w:r>
    </w:p>
    <w:p w:rsidR="00091B74" w:rsidRPr="00091B74" w:rsidRDefault="00091B74" w:rsidP="00091B74">
      <w:pPr>
        <w:widowControl/>
        <w:shd w:val="clear" w:color="auto" w:fill="FFFFFF"/>
        <w:spacing w:before="100" w:beforeAutospacing="1" w:after="100" w:afterAutospacing="1" w:line="440" w:lineRule="exact"/>
        <w:ind w:firstLine="630"/>
        <w:jc w:val="left"/>
        <w:rPr>
          <w:rFonts w:ascii="仿宋" w:eastAsia="仿宋" w:hAnsi="仿宋" w:cs="宋体" w:hint="eastAsia"/>
          <w:kern w:val="0"/>
          <w:sz w:val="28"/>
          <w:szCs w:val="28"/>
        </w:rPr>
      </w:pPr>
      <w:r w:rsidRPr="00091B74">
        <w:rPr>
          <w:rFonts w:ascii="仿宋" w:eastAsia="仿宋" w:hAnsi="仿宋" w:cs="宋体" w:hint="eastAsia"/>
          <w:b/>
          <w:bCs/>
          <w:kern w:val="0"/>
          <w:sz w:val="28"/>
          <w:szCs w:val="28"/>
        </w:rPr>
        <w:t>研究要点：</w:t>
      </w:r>
      <w:r w:rsidRPr="00091B74">
        <w:rPr>
          <w:rFonts w:ascii="仿宋" w:eastAsia="仿宋" w:hAnsi="仿宋" w:cs="宋体" w:hint="eastAsia"/>
          <w:kern w:val="0"/>
          <w:sz w:val="28"/>
          <w:szCs w:val="28"/>
        </w:rPr>
        <w:t>对国内高校治理模式进行归纳分析研究，梳理在制度架构、治理机制、管理格局等方面的共性规律，结合高校共青团改革的新形势，研究探索共青团在高校治理模式中的科学定位及有效发挥作用的具体路径。</w:t>
      </w:r>
    </w:p>
    <w:p w:rsidR="00091B74" w:rsidRPr="00091B74" w:rsidRDefault="00091B74" w:rsidP="00091B74">
      <w:pPr>
        <w:widowControl/>
        <w:shd w:val="clear" w:color="auto" w:fill="FFFFFF"/>
        <w:spacing w:before="100" w:beforeAutospacing="1" w:after="100" w:afterAutospacing="1" w:line="440" w:lineRule="exact"/>
        <w:ind w:firstLine="630"/>
        <w:jc w:val="left"/>
        <w:rPr>
          <w:rFonts w:ascii="仿宋" w:eastAsia="仿宋" w:hAnsi="仿宋" w:cs="宋体" w:hint="eastAsia"/>
          <w:kern w:val="0"/>
          <w:sz w:val="28"/>
          <w:szCs w:val="28"/>
        </w:rPr>
      </w:pPr>
      <w:r w:rsidRPr="00091B74">
        <w:rPr>
          <w:rFonts w:ascii="仿宋" w:eastAsia="仿宋" w:hAnsi="仿宋" w:cs="宋体" w:hint="eastAsia"/>
          <w:b/>
          <w:bCs/>
          <w:kern w:val="0"/>
          <w:sz w:val="28"/>
          <w:szCs w:val="28"/>
        </w:rPr>
        <w:t>成果形式：</w:t>
      </w:r>
    </w:p>
    <w:p w:rsidR="00091B74" w:rsidRPr="00091B74" w:rsidRDefault="00091B74" w:rsidP="00091B74">
      <w:pPr>
        <w:widowControl/>
        <w:shd w:val="clear" w:color="auto" w:fill="FFFFFF"/>
        <w:spacing w:before="100" w:beforeAutospacing="1" w:after="100" w:afterAutospacing="1" w:line="440" w:lineRule="exact"/>
        <w:ind w:firstLine="630"/>
        <w:jc w:val="left"/>
        <w:rPr>
          <w:rFonts w:ascii="仿宋" w:eastAsia="仿宋" w:hAnsi="仿宋" w:cs="宋体" w:hint="eastAsia"/>
          <w:kern w:val="0"/>
          <w:sz w:val="28"/>
          <w:szCs w:val="28"/>
        </w:rPr>
      </w:pPr>
      <w:r w:rsidRPr="00091B74">
        <w:rPr>
          <w:rFonts w:ascii="仿宋" w:eastAsia="仿宋" w:hAnsi="仿宋" w:cs="宋体" w:hint="eastAsia"/>
          <w:kern w:val="0"/>
          <w:sz w:val="28"/>
          <w:szCs w:val="28"/>
        </w:rPr>
        <w:t>（</w:t>
      </w:r>
      <w:r w:rsidRPr="00091B74">
        <w:rPr>
          <w:rFonts w:ascii="仿宋" w:eastAsia="仿宋" w:hAnsi="仿宋" w:cs="Times New Roman"/>
          <w:kern w:val="0"/>
          <w:sz w:val="28"/>
          <w:szCs w:val="28"/>
        </w:rPr>
        <w:t>1</w:t>
      </w:r>
      <w:r w:rsidRPr="00091B74">
        <w:rPr>
          <w:rFonts w:ascii="仿宋" w:eastAsia="仿宋" w:hAnsi="仿宋" w:cs="宋体" w:hint="eastAsia"/>
          <w:kern w:val="0"/>
          <w:sz w:val="28"/>
          <w:szCs w:val="28"/>
        </w:rPr>
        <w:t>）课题研究报告</w:t>
      </w:r>
    </w:p>
    <w:p w:rsidR="00091B74" w:rsidRPr="00091B74" w:rsidRDefault="00091B74" w:rsidP="00091B74">
      <w:pPr>
        <w:widowControl/>
        <w:shd w:val="clear" w:color="auto" w:fill="FFFFFF"/>
        <w:spacing w:before="100" w:beforeAutospacing="1" w:after="100" w:afterAutospacing="1" w:line="440" w:lineRule="exact"/>
        <w:ind w:firstLine="630"/>
        <w:jc w:val="left"/>
        <w:rPr>
          <w:rFonts w:ascii="仿宋" w:eastAsia="仿宋" w:hAnsi="仿宋" w:cs="宋体" w:hint="eastAsia"/>
          <w:kern w:val="0"/>
          <w:sz w:val="28"/>
          <w:szCs w:val="28"/>
        </w:rPr>
      </w:pPr>
      <w:r w:rsidRPr="00091B74">
        <w:rPr>
          <w:rFonts w:ascii="仿宋" w:eastAsia="仿宋" w:hAnsi="仿宋" w:cs="宋体" w:hint="eastAsia"/>
          <w:kern w:val="0"/>
          <w:sz w:val="28"/>
          <w:szCs w:val="28"/>
        </w:rPr>
        <w:t>（</w:t>
      </w:r>
      <w:r w:rsidRPr="00091B74">
        <w:rPr>
          <w:rFonts w:ascii="仿宋" w:eastAsia="仿宋" w:hAnsi="仿宋" w:cs="Times New Roman"/>
          <w:kern w:val="0"/>
          <w:sz w:val="28"/>
          <w:szCs w:val="28"/>
        </w:rPr>
        <w:t>2</w:t>
      </w:r>
      <w:r w:rsidRPr="00091B74">
        <w:rPr>
          <w:rFonts w:ascii="仿宋" w:eastAsia="仿宋" w:hAnsi="仿宋" w:cs="宋体" w:hint="eastAsia"/>
          <w:kern w:val="0"/>
          <w:sz w:val="28"/>
          <w:szCs w:val="28"/>
        </w:rPr>
        <w:t>）发表论文</w:t>
      </w:r>
      <w:r w:rsidRPr="00091B74">
        <w:rPr>
          <w:rFonts w:ascii="仿宋" w:eastAsia="仿宋" w:hAnsi="仿宋" w:cs="Times New Roman"/>
          <w:kern w:val="0"/>
          <w:sz w:val="28"/>
          <w:szCs w:val="28"/>
        </w:rPr>
        <w:t>1</w:t>
      </w:r>
      <w:r w:rsidRPr="00091B74">
        <w:rPr>
          <w:rFonts w:ascii="仿宋" w:eastAsia="仿宋" w:hAnsi="仿宋" w:cs="宋体" w:hint="eastAsia"/>
          <w:kern w:val="0"/>
          <w:sz w:val="28"/>
          <w:szCs w:val="28"/>
        </w:rPr>
        <w:t>篇</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Times New Roman"/>
          <w:b/>
          <w:bCs/>
          <w:kern w:val="0"/>
          <w:sz w:val="28"/>
          <w:szCs w:val="28"/>
        </w:rPr>
        <w:t xml:space="preserve">12. </w:t>
      </w:r>
      <w:r w:rsidRPr="00091B74">
        <w:rPr>
          <w:rFonts w:ascii="仿宋" w:eastAsia="仿宋" w:hAnsi="仿宋" w:cs="宋体" w:hint="eastAsia"/>
          <w:b/>
          <w:bCs/>
          <w:kern w:val="0"/>
          <w:sz w:val="28"/>
          <w:szCs w:val="28"/>
        </w:rPr>
        <w:t>大中学生革命传统教育实践路线设计与课程开发——以东北抗联精神教育为例</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b/>
          <w:bCs/>
          <w:kern w:val="0"/>
          <w:sz w:val="28"/>
          <w:szCs w:val="28"/>
        </w:rPr>
        <w:t>研究要点：</w:t>
      </w:r>
      <w:r w:rsidRPr="00091B74">
        <w:rPr>
          <w:rFonts w:ascii="仿宋" w:eastAsia="仿宋" w:hAnsi="仿宋" w:cs="宋体" w:hint="eastAsia"/>
          <w:kern w:val="0"/>
          <w:sz w:val="28"/>
          <w:szCs w:val="28"/>
        </w:rPr>
        <w:t>结合教育部《关于在中小学地方课程教材中全面落实“十四年抗战”概念的函》，深入调研东北抗联精神教育在大中学校的实施开展情况，系统研究对大中学生进行革命传统教育的实践载体和课程体系。</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b/>
          <w:bCs/>
          <w:kern w:val="0"/>
          <w:sz w:val="28"/>
          <w:szCs w:val="28"/>
        </w:rPr>
        <w:t>成果形式：</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kern w:val="0"/>
          <w:sz w:val="28"/>
          <w:szCs w:val="28"/>
        </w:rPr>
        <w:t>（</w:t>
      </w:r>
      <w:r w:rsidRPr="00091B74">
        <w:rPr>
          <w:rFonts w:ascii="仿宋" w:eastAsia="仿宋" w:hAnsi="仿宋" w:cs="Times New Roman"/>
          <w:kern w:val="0"/>
          <w:sz w:val="28"/>
          <w:szCs w:val="28"/>
        </w:rPr>
        <w:t>1</w:t>
      </w:r>
      <w:r w:rsidRPr="00091B74">
        <w:rPr>
          <w:rFonts w:ascii="仿宋" w:eastAsia="仿宋" w:hAnsi="仿宋" w:cs="宋体" w:hint="eastAsia"/>
          <w:kern w:val="0"/>
          <w:sz w:val="28"/>
          <w:szCs w:val="28"/>
        </w:rPr>
        <w:t>）课题研究报告</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kern w:val="0"/>
          <w:sz w:val="28"/>
          <w:szCs w:val="28"/>
        </w:rPr>
        <w:t>（</w:t>
      </w:r>
      <w:r w:rsidRPr="00091B74">
        <w:rPr>
          <w:rFonts w:ascii="仿宋" w:eastAsia="仿宋" w:hAnsi="仿宋" w:cs="Times New Roman"/>
          <w:kern w:val="0"/>
          <w:sz w:val="28"/>
          <w:szCs w:val="28"/>
        </w:rPr>
        <w:t>2</w:t>
      </w:r>
      <w:r w:rsidRPr="00091B74">
        <w:rPr>
          <w:rFonts w:ascii="仿宋" w:eastAsia="仿宋" w:hAnsi="仿宋" w:cs="宋体" w:hint="eastAsia"/>
          <w:kern w:val="0"/>
          <w:sz w:val="28"/>
          <w:szCs w:val="28"/>
        </w:rPr>
        <w:t>）拟定《大中学生东北抗联精神教育实践路线设计》</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kern w:val="0"/>
          <w:sz w:val="28"/>
          <w:szCs w:val="28"/>
        </w:rPr>
        <w:lastRenderedPageBreak/>
        <w:t>（</w:t>
      </w:r>
      <w:r w:rsidRPr="00091B74">
        <w:rPr>
          <w:rFonts w:ascii="仿宋" w:eastAsia="仿宋" w:hAnsi="仿宋" w:cs="Times New Roman"/>
          <w:kern w:val="0"/>
          <w:sz w:val="28"/>
          <w:szCs w:val="28"/>
        </w:rPr>
        <w:t>3</w:t>
      </w:r>
      <w:r w:rsidRPr="00091B74">
        <w:rPr>
          <w:rFonts w:ascii="仿宋" w:eastAsia="仿宋" w:hAnsi="仿宋" w:cs="宋体" w:hint="eastAsia"/>
          <w:kern w:val="0"/>
          <w:sz w:val="28"/>
          <w:szCs w:val="28"/>
        </w:rPr>
        <w:t>）编写《中学生东北抗联精神教育课程大纲》（样稿）</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Times New Roman"/>
          <w:b/>
          <w:bCs/>
          <w:kern w:val="0"/>
          <w:sz w:val="28"/>
          <w:szCs w:val="28"/>
        </w:rPr>
        <w:t xml:space="preserve">13. </w:t>
      </w:r>
      <w:r w:rsidRPr="00091B74">
        <w:rPr>
          <w:rFonts w:ascii="仿宋" w:eastAsia="仿宋" w:hAnsi="仿宋" w:cs="宋体" w:hint="eastAsia"/>
          <w:b/>
          <w:bCs/>
          <w:kern w:val="0"/>
          <w:sz w:val="28"/>
          <w:szCs w:val="28"/>
        </w:rPr>
        <w:t>中学生团员先进性建设研究</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b/>
          <w:bCs/>
          <w:kern w:val="0"/>
          <w:sz w:val="28"/>
          <w:szCs w:val="28"/>
        </w:rPr>
        <w:t>研究要点：</w:t>
      </w:r>
      <w:r w:rsidRPr="00091B74">
        <w:rPr>
          <w:rFonts w:ascii="仿宋" w:eastAsia="仿宋" w:hAnsi="仿宋" w:cs="宋体" w:hint="eastAsia"/>
          <w:kern w:val="0"/>
          <w:sz w:val="28"/>
          <w:szCs w:val="28"/>
        </w:rPr>
        <w:t>对不同地区、不同类型中学的团员意识、团员先进性教育等工作进行深入调研，总结经验，归纳不足，剖析原因。在此基础上，综合运用马克思主义理论和社会学、心理学、组织行为学等相关学科的理论和方法，研究提高中学生团员先进性的对策建议，探索构建全面提高中学生团员先进性的长效机制。</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b/>
          <w:bCs/>
          <w:kern w:val="0"/>
          <w:sz w:val="28"/>
          <w:szCs w:val="28"/>
        </w:rPr>
        <w:t>成果形式：</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kern w:val="0"/>
          <w:sz w:val="28"/>
          <w:szCs w:val="28"/>
        </w:rPr>
        <w:t>（</w:t>
      </w:r>
      <w:r w:rsidRPr="00091B74">
        <w:rPr>
          <w:rFonts w:ascii="仿宋" w:eastAsia="仿宋" w:hAnsi="仿宋" w:cs="Times New Roman"/>
          <w:kern w:val="0"/>
          <w:sz w:val="28"/>
          <w:szCs w:val="28"/>
        </w:rPr>
        <w:t>1</w:t>
      </w:r>
      <w:r w:rsidRPr="00091B74">
        <w:rPr>
          <w:rFonts w:ascii="仿宋" w:eastAsia="仿宋" w:hAnsi="仿宋" w:cs="宋体" w:hint="eastAsia"/>
          <w:kern w:val="0"/>
          <w:sz w:val="28"/>
          <w:szCs w:val="28"/>
        </w:rPr>
        <w:t>）课题研究报告</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kern w:val="0"/>
          <w:sz w:val="28"/>
          <w:szCs w:val="28"/>
        </w:rPr>
        <w:t>（</w:t>
      </w:r>
      <w:r w:rsidRPr="00091B74">
        <w:rPr>
          <w:rFonts w:ascii="仿宋" w:eastAsia="仿宋" w:hAnsi="仿宋" w:cs="Times New Roman"/>
          <w:kern w:val="0"/>
          <w:sz w:val="28"/>
          <w:szCs w:val="28"/>
        </w:rPr>
        <w:t>2</w:t>
      </w:r>
      <w:r w:rsidRPr="00091B74">
        <w:rPr>
          <w:rFonts w:ascii="仿宋" w:eastAsia="仿宋" w:hAnsi="仿宋" w:cs="宋体" w:hint="eastAsia"/>
          <w:kern w:val="0"/>
          <w:sz w:val="28"/>
          <w:szCs w:val="28"/>
        </w:rPr>
        <w:t>）发表论文</w:t>
      </w:r>
      <w:r w:rsidRPr="00091B74">
        <w:rPr>
          <w:rFonts w:ascii="仿宋" w:eastAsia="仿宋" w:hAnsi="仿宋" w:cs="Times New Roman"/>
          <w:kern w:val="0"/>
          <w:sz w:val="28"/>
          <w:szCs w:val="28"/>
        </w:rPr>
        <w:t>1</w:t>
      </w:r>
      <w:r w:rsidRPr="00091B74">
        <w:rPr>
          <w:rFonts w:ascii="仿宋" w:eastAsia="仿宋" w:hAnsi="仿宋" w:cs="宋体" w:hint="eastAsia"/>
          <w:kern w:val="0"/>
          <w:sz w:val="28"/>
          <w:szCs w:val="28"/>
        </w:rPr>
        <w:t>篇</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Times New Roman"/>
          <w:b/>
          <w:bCs/>
          <w:kern w:val="0"/>
          <w:sz w:val="28"/>
          <w:szCs w:val="28"/>
        </w:rPr>
        <w:t xml:space="preserve">14. </w:t>
      </w:r>
      <w:r w:rsidRPr="00091B74">
        <w:rPr>
          <w:rFonts w:ascii="仿宋" w:eastAsia="仿宋" w:hAnsi="仿宋" w:cs="宋体" w:hint="eastAsia"/>
          <w:b/>
          <w:bCs/>
          <w:kern w:val="0"/>
          <w:sz w:val="28"/>
          <w:szCs w:val="28"/>
        </w:rPr>
        <w:t>中学生志愿服务案例研究</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b/>
          <w:bCs/>
          <w:kern w:val="0"/>
          <w:sz w:val="28"/>
          <w:szCs w:val="28"/>
        </w:rPr>
        <w:t>研究要点：</w:t>
      </w:r>
      <w:r w:rsidRPr="00091B74">
        <w:rPr>
          <w:rFonts w:ascii="仿宋" w:eastAsia="仿宋" w:hAnsi="仿宋" w:cs="宋体" w:hint="eastAsia"/>
          <w:kern w:val="0"/>
          <w:sz w:val="28"/>
          <w:szCs w:val="28"/>
        </w:rPr>
        <w:t>调研各省、市、自治区“可复制、能推广”的中学生志愿服务优秀案例，综合运用教育学、心理学、组织行为学、社会学等相关学科理论对案例进行解读分析，为中学生志愿服务工作提供具体参考。</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b/>
          <w:bCs/>
          <w:kern w:val="0"/>
          <w:sz w:val="28"/>
          <w:szCs w:val="28"/>
        </w:rPr>
        <w:t>成果形式：</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kern w:val="0"/>
          <w:sz w:val="28"/>
          <w:szCs w:val="28"/>
        </w:rPr>
        <w:t>（</w:t>
      </w:r>
      <w:r w:rsidRPr="00091B74">
        <w:rPr>
          <w:rFonts w:ascii="仿宋" w:eastAsia="仿宋" w:hAnsi="仿宋" w:cs="Times New Roman"/>
          <w:kern w:val="0"/>
          <w:sz w:val="28"/>
          <w:szCs w:val="28"/>
        </w:rPr>
        <w:t>1</w:t>
      </w:r>
      <w:r w:rsidRPr="00091B74">
        <w:rPr>
          <w:rFonts w:ascii="仿宋" w:eastAsia="仿宋" w:hAnsi="仿宋" w:cs="宋体" w:hint="eastAsia"/>
          <w:kern w:val="0"/>
          <w:sz w:val="28"/>
          <w:szCs w:val="28"/>
        </w:rPr>
        <w:t>）课题研究报告</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kern w:val="0"/>
          <w:sz w:val="28"/>
          <w:szCs w:val="28"/>
        </w:rPr>
        <w:t>（</w:t>
      </w:r>
      <w:r w:rsidRPr="00091B74">
        <w:rPr>
          <w:rFonts w:ascii="仿宋" w:eastAsia="仿宋" w:hAnsi="仿宋" w:cs="Times New Roman"/>
          <w:kern w:val="0"/>
          <w:sz w:val="28"/>
          <w:szCs w:val="28"/>
        </w:rPr>
        <w:t>2</w:t>
      </w:r>
      <w:r w:rsidRPr="00091B74">
        <w:rPr>
          <w:rFonts w:ascii="仿宋" w:eastAsia="仿宋" w:hAnsi="仿宋" w:cs="宋体" w:hint="eastAsia"/>
          <w:kern w:val="0"/>
          <w:sz w:val="28"/>
          <w:szCs w:val="28"/>
        </w:rPr>
        <w:t>）编写《中学生志愿服务案例集》（样稿）</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Times New Roman"/>
          <w:b/>
          <w:bCs/>
          <w:kern w:val="0"/>
          <w:sz w:val="28"/>
          <w:szCs w:val="28"/>
        </w:rPr>
        <w:t xml:space="preserve">15. </w:t>
      </w:r>
      <w:r w:rsidRPr="00091B74">
        <w:rPr>
          <w:rFonts w:ascii="仿宋" w:eastAsia="仿宋" w:hAnsi="仿宋" w:cs="宋体" w:hint="eastAsia"/>
          <w:b/>
          <w:bCs/>
          <w:kern w:val="0"/>
          <w:sz w:val="28"/>
          <w:szCs w:val="28"/>
        </w:rPr>
        <w:t>中学共青团预防治理校园欺凌和暴力的路径载体研究</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b/>
          <w:bCs/>
          <w:kern w:val="0"/>
          <w:sz w:val="28"/>
          <w:szCs w:val="28"/>
        </w:rPr>
        <w:t>研究要点：</w:t>
      </w:r>
      <w:r w:rsidRPr="00091B74">
        <w:rPr>
          <w:rFonts w:ascii="仿宋" w:eastAsia="仿宋" w:hAnsi="仿宋" w:cs="宋体" w:hint="eastAsia"/>
          <w:kern w:val="0"/>
          <w:sz w:val="28"/>
          <w:szCs w:val="28"/>
        </w:rPr>
        <w:t>根据教育部、共青团中央等</w:t>
      </w:r>
      <w:proofErr w:type="gramStart"/>
      <w:r w:rsidRPr="00091B74">
        <w:rPr>
          <w:rFonts w:ascii="仿宋" w:eastAsia="仿宋" w:hAnsi="仿宋" w:cs="宋体" w:hint="eastAsia"/>
          <w:kern w:val="0"/>
          <w:sz w:val="28"/>
          <w:szCs w:val="28"/>
        </w:rPr>
        <w:t>九部门</w:t>
      </w:r>
      <w:proofErr w:type="gramEnd"/>
      <w:r w:rsidRPr="00091B74">
        <w:rPr>
          <w:rFonts w:ascii="仿宋" w:eastAsia="仿宋" w:hAnsi="仿宋" w:cs="宋体" w:hint="eastAsia"/>
          <w:kern w:val="0"/>
          <w:sz w:val="28"/>
          <w:szCs w:val="28"/>
        </w:rPr>
        <w:t>联合印发的《关于防治中小学生欺凌和暴力的指导意见》，调研中学共青团在预防治理校园欺凌和暴力工作中的现状问题和做法经验，研究共青团在预防治理校园欺凌和暴力中的定位职责和载体路径。</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b/>
          <w:bCs/>
          <w:kern w:val="0"/>
          <w:sz w:val="28"/>
          <w:szCs w:val="28"/>
        </w:rPr>
        <w:lastRenderedPageBreak/>
        <w:t>成果形式：</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kern w:val="0"/>
          <w:sz w:val="28"/>
          <w:szCs w:val="28"/>
        </w:rPr>
        <w:t>（</w:t>
      </w:r>
      <w:r w:rsidRPr="00091B74">
        <w:rPr>
          <w:rFonts w:ascii="仿宋" w:eastAsia="仿宋" w:hAnsi="仿宋" w:cs="Times New Roman"/>
          <w:kern w:val="0"/>
          <w:sz w:val="28"/>
          <w:szCs w:val="28"/>
        </w:rPr>
        <w:t>1</w:t>
      </w:r>
      <w:r w:rsidRPr="00091B74">
        <w:rPr>
          <w:rFonts w:ascii="仿宋" w:eastAsia="仿宋" w:hAnsi="仿宋" w:cs="宋体" w:hint="eastAsia"/>
          <w:kern w:val="0"/>
          <w:sz w:val="28"/>
          <w:szCs w:val="28"/>
        </w:rPr>
        <w:t>）课题研究报告</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kern w:val="0"/>
          <w:sz w:val="28"/>
          <w:szCs w:val="28"/>
        </w:rPr>
        <w:t>（</w:t>
      </w:r>
      <w:r w:rsidRPr="00091B74">
        <w:rPr>
          <w:rFonts w:ascii="仿宋" w:eastAsia="仿宋" w:hAnsi="仿宋" w:cs="Times New Roman"/>
          <w:kern w:val="0"/>
          <w:sz w:val="28"/>
          <w:szCs w:val="28"/>
        </w:rPr>
        <w:t>2</w:t>
      </w:r>
      <w:r w:rsidRPr="00091B74">
        <w:rPr>
          <w:rFonts w:ascii="仿宋" w:eastAsia="仿宋" w:hAnsi="仿宋" w:cs="宋体" w:hint="eastAsia"/>
          <w:kern w:val="0"/>
          <w:sz w:val="28"/>
          <w:szCs w:val="28"/>
        </w:rPr>
        <w:t>）拟定《中学共青团预防治理校园欺凌和暴力工作指南》</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Times New Roman"/>
          <w:b/>
          <w:bCs/>
          <w:kern w:val="0"/>
          <w:sz w:val="28"/>
          <w:szCs w:val="28"/>
        </w:rPr>
        <w:t>16.</w:t>
      </w:r>
      <w:r w:rsidRPr="00091B74">
        <w:rPr>
          <w:rFonts w:ascii="仿宋" w:eastAsia="仿宋" w:hAnsi="仿宋" w:cs="宋体" w:hint="eastAsia"/>
          <w:b/>
          <w:bCs/>
          <w:kern w:val="0"/>
          <w:sz w:val="28"/>
          <w:szCs w:val="28"/>
        </w:rPr>
        <w:t xml:space="preserve"> 中学班团一体化运行模式研究</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b/>
          <w:bCs/>
          <w:kern w:val="0"/>
          <w:sz w:val="28"/>
          <w:szCs w:val="28"/>
        </w:rPr>
        <w:t>研究要点：</w:t>
      </w:r>
      <w:r w:rsidRPr="00091B74">
        <w:rPr>
          <w:rFonts w:ascii="仿宋" w:eastAsia="仿宋" w:hAnsi="仿宋" w:cs="宋体" w:hint="eastAsia"/>
          <w:kern w:val="0"/>
          <w:sz w:val="28"/>
          <w:szCs w:val="28"/>
        </w:rPr>
        <w:t>深入调研中学班级团支部在岗位设置、组织运转、职能发挥（重点是思想引领、素质拓展、权益服务）、制度落实（尤其是“三会两制一课”制度）等方面的现状与问题，系统研究在学校共青团深化改革、从严治团大背景</w:t>
      </w:r>
      <w:proofErr w:type="gramStart"/>
      <w:r w:rsidRPr="00091B74">
        <w:rPr>
          <w:rFonts w:ascii="仿宋" w:eastAsia="仿宋" w:hAnsi="仿宋" w:cs="宋体" w:hint="eastAsia"/>
          <w:kern w:val="0"/>
          <w:sz w:val="28"/>
          <w:szCs w:val="28"/>
        </w:rPr>
        <w:t>下中学</w:t>
      </w:r>
      <w:proofErr w:type="gramEnd"/>
      <w:r w:rsidRPr="00091B74">
        <w:rPr>
          <w:rFonts w:ascii="仿宋" w:eastAsia="仿宋" w:hAnsi="仿宋" w:cs="宋体" w:hint="eastAsia"/>
          <w:kern w:val="0"/>
          <w:sz w:val="28"/>
          <w:szCs w:val="28"/>
        </w:rPr>
        <w:t>班级团支部的主要目标和基本职能，以及相应的岗位设置、制度框架、运行机制、工作模式等，在此基础上研究形成中学班团一体化运行的有效模式。</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b/>
          <w:bCs/>
          <w:kern w:val="0"/>
          <w:sz w:val="28"/>
          <w:szCs w:val="28"/>
        </w:rPr>
        <w:t>成果形式：</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kern w:val="0"/>
          <w:sz w:val="28"/>
          <w:szCs w:val="28"/>
        </w:rPr>
        <w:t>（</w:t>
      </w:r>
      <w:r w:rsidRPr="00091B74">
        <w:rPr>
          <w:rFonts w:ascii="仿宋" w:eastAsia="仿宋" w:hAnsi="仿宋" w:cs="Times New Roman"/>
          <w:kern w:val="0"/>
          <w:sz w:val="28"/>
          <w:szCs w:val="28"/>
        </w:rPr>
        <w:t>1</w:t>
      </w:r>
      <w:r w:rsidRPr="00091B74">
        <w:rPr>
          <w:rFonts w:ascii="仿宋" w:eastAsia="仿宋" w:hAnsi="仿宋" w:cs="宋体" w:hint="eastAsia"/>
          <w:kern w:val="0"/>
          <w:sz w:val="28"/>
          <w:szCs w:val="28"/>
        </w:rPr>
        <w:t>）课题研究报告</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kern w:val="0"/>
          <w:sz w:val="28"/>
          <w:szCs w:val="28"/>
        </w:rPr>
        <w:t>（</w:t>
      </w:r>
      <w:r w:rsidRPr="00091B74">
        <w:rPr>
          <w:rFonts w:ascii="仿宋" w:eastAsia="仿宋" w:hAnsi="仿宋" w:cs="Times New Roman"/>
          <w:kern w:val="0"/>
          <w:sz w:val="28"/>
          <w:szCs w:val="28"/>
        </w:rPr>
        <w:t>2</w:t>
      </w:r>
      <w:r w:rsidRPr="00091B74">
        <w:rPr>
          <w:rFonts w:ascii="仿宋" w:eastAsia="仿宋" w:hAnsi="仿宋" w:cs="宋体" w:hint="eastAsia"/>
          <w:kern w:val="0"/>
          <w:sz w:val="28"/>
          <w:szCs w:val="28"/>
        </w:rPr>
        <w:t>）拟定《中学班级团支部一体化运行实施纲要》</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Times New Roman"/>
          <w:b/>
          <w:bCs/>
          <w:kern w:val="0"/>
          <w:sz w:val="28"/>
          <w:szCs w:val="28"/>
        </w:rPr>
        <w:t xml:space="preserve">17. </w:t>
      </w:r>
      <w:r w:rsidRPr="00091B74">
        <w:rPr>
          <w:rFonts w:ascii="仿宋" w:eastAsia="仿宋" w:hAnsi="仿宋" w:cs="宋体" w:hint="eastAsia"/>
          <w:b/>
          <w:bCs/>
          <w:kern w:val="0"/>
          <w:sz w:val="28"/>
          <w:szCs w:val="28"/>
        </w:rPr>
        <w:t>学校共青团扁平化工作机制研究</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b/>
          <w:bCs/>
          <w:kern w:val="0"/>
          <w:sz w:val="28"/>
          <w:szCs w:val="28"/>
        </w:rPr>
        <w:t>研究要点：</w:t>
      </w:r>
      <w:r w:rsidRPr="00091B74">
        <w:rPr>
          <w:rFonts w:ascii="仿宋" w:eastAsia="仿宋" w:hAnsi="仿宋" w:cs="宋体" w:hint="eastAsia"/>
          <w:kern w:val="0"/>
          <w:sz w:val="28"/>
          <w:szCs w:val="28"/>
        </w:rPr>
        <w:t>研究分析学校共青团战线各层级之间的信息传递方式及存在问题，探索扁平化的信息传递和工作交流机制，研究提出不同层级间组织互动、联动的工作机制和有效载体。</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b/>
          <w:bCs/>
          <w:kern w:val="0"/>
          <w:sz w:val="28"/>
          <w:szCs w:val="28"/>
        </w:rPr>
        <w:t>成果形式：</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kern w:val="0"/>
          <w:sz w:val="28"/>
          <w:szCs w:val="28"/>
        </w:rPr>
        <w:t>（</w:t>
      </w:r>
      <w:r w:rsidRPr="00091B74">
        <w:rPr>
          <w:rFonts w:ascii="仿宋" w:eastAsia="仿宋" w:hAnsi="仿宋" w:cs="Times New Roman"/>
          <w:kern w:val="0"/>
          <w:sz w:val="28"/>
          <w:szCs w:val="28"/>
        </w:rPr>
        <w:t>1</w:t>
      </w:r>
      <w:r w:rsidRPr="00091B74">
        <w:rPr>
          <w:rFonts w:ascii="仿宋" w:eastAsia="仿宋" w:hAnsi="仿宋" w:cs="宋体" w:hint="eastAsia"/>
          <w:kern w:val="0"/>
          <w:sz w:val="28"/>
          <w:szCs w:val="28"/>
        </w:rPr>
        <w:t>）课题研究报告</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kern w:val="0"/>
          <w:sz w:val="28"/>
          <w:szCs w:val="28"/>
        </w:rPr>
        <w:t>（</w:t>
      </w:r>
      <w:r w:rsidRPr="00091B74">
        <w:rPr>
          <w:rFonts w:ascii="仿宋" w:eastAsia="仿宋" w:hAnsi="仿宋" w:cs="Times New Roman"/>
          <w:kern w:val="0"/>
          <w:sz w:val="28"/>
          <w:szCs w:val="28"/>
        </w:rPr>
        <w:t>2</w:t>
      </w:r>
      <w:r w:rsidRPr="00091B74">
        <w:rPr>
          <w:rFonts w:ascii="仿宋" w:eastAsia="仿宋" w:hAnsi="仿宋" w:cs="宋体" w:hint="eastAsia"/>
          <w:kern w:val="0"/>
          <w:sz w:val="28"/>
          <w:szCs w:val="28"/>
        </w:rPr>
        <w:t>）发表论文</w:t>
      </w:r>
      <w:r w:rsidRPr="00091B74">
        <w:rPr>
          <w:rFonts w:ascii="仿宋" w:eastAsia="仿宋" w:hAnsi="仿宋" w:cs="Times New Roman"/>
          <w:kern w:val="0"/>
          <w:sz w:val="28"/>
          <w:szCs w:val="28"/>
        </w:rPr>
        <w:t>1</w:t>
      </w:r>
      <w:r w:rsidRPr="00091B74">
        <w:rPr>
          <w:rFonts w:ascii="仿宋" w:eastAsia="仿宋" w:hAnsi="仿宋" w:cs="宋体" w:hint="eastAsia"/>
          <w:kern w:val="0"/>
          <w:sz w:val="28"/>
          <w:szCs w:val="28"/>
        </w:rPr>
        <w:t>篇</w:t>
      </w:r>
    </w:p>
    <w:p w:rsidR="00091B74" w:rsidRPr="00091B74" w:rsidRDefault="00091B74" w:rsidP="00091B74">
      <w:pPr>
        <w:widowControl/>
        <w:shd w:val="clear" w:color="auto" w:fill="FFFFFF"/>
        <w:spacing w:before="100" w:beforeAutospacing="1" w:after="100" w:afterAutospacing="1" w:line="440" w:lineRule="exact"/>
        <w:ind w:firstLine="630"/>
        <w:jc w:val="left"/>
        <w:rPr>
          <w:rFonts w:ascii="仿宋" w:eastAsia="仿宋" w:hAnsi="仿宋" w:cs="宋体" w:hint="eastAsia"/>
          <w:kern w:val="0"/>
          <w:sz w:val="28"/>
          <w:szCs w:val="28"/>
        </w:rPr>
      </w:pPr>
      <w:r w:rsidRPr="00091B74">
        <w:rPr>
          <w:rFonts w:ascii="仿宋" w:eastAsia="仿宋" w:hAnsi="仿宋" w:cs="Times New Roman"/>
          <w:b/>
          <w:bCs/>
          <w:kern w:val="0"/>
          <w:sz w:val="28"/>
          <w:szCs w:val="28"/>
        </w:rPr>
        <w:t>18.</w:t>
      </w:r>
      <w:r w:rsidRPr="00091B74">
        <w:rPr>
          <w:rFonts w:ascii="仿宋" w:eastAsia="仿宋" w:hAnsi="仿宋" w:cs="宋体" w:hint="eastAsia"/>
          <w:b/>
          <w:bCs/>
          <w:kern w:val="0"/>
          <w:sz w:val="28"/>
          <w:szCs w:val="28"/>
        </w:rPr>
        <w:t xml:space="preserve"> 职业院校学生工匠精神培育的路径与载体研究</w:t>
      </w:r>
    </w:p>
    <w:p w:rsidR="00091B74" w:rsidRPr="00091B74" w:rsidRDefault="00091B74" w:rsidP="00091B74">
      <w:pPr>
        <w:widowControl/>
        <w:shd w:val="clear" w:color="auto" w:fill="FFFFFF"/>
        <w:spacing w:before="100" w:beforeAutospacing="1" w:after="100" w:afterAutospacing="1" w:line="440" w:lineRule="exact"/>
        <w:ind w:firstLine="630"/>
        <w:jc w:val="left"/>
        <w:rPr>
          <w:rFonts w:ascii="仿宋" w:eastAsia="仿宋" w:hAnsi="仿宋" w:cs="宋体" w:hint="eastAsia"/>
          <w:kern w:val="0"/>
          <w:sz w:val="28"/>
          <w:szCs w:val="28"/>
        </w:rPr>
      </w:pPr>
      <w:r w:rsidRPr="00091B74">
        <w:rPr>
          <w:rFonts w:ascii="仿宋" w:eastAsia="仿宋" w:hAnsi="仿宋" w:cs="宋体" w:hint="eastAsia"/>
          <w:b/>
          <w:bCs/>
          <w:kern w:val="0"/>
          <w:sz w:val="28"/>
          <w:szCs w:val="28"/>
        </w:rPr>
        <w:lastRenderedPageBreak/>
        <w:t>研究要点：</w:t>
      </w:r>
      <w:r w:rsidRPr="00091B74">
        <w:rPr>
          <w:rFonts w:ascii="仿宋" w:eastAsia="仿宋" w:hAnsi="仿宋" w:cs="宋体" w:hint="eastAsia"/>
          <w:kern w:val="0"/>
          <w:sz w:val="28"/>
          <w:szCs w:val="28"/>
        </w:rPr>
        <w:t>在职业教育培养工匠精神的大背景下，立足共青团组织特色，坚持理论研究与实证研究相结合，探索对职业院校学生进行工匠精神培育的方法、路径和载体。</w:t>
      </w:r>
    </w:p>
    <w:p w:rsidR="00091B74" w:rsidRPr="00091B74" w:rsidRDefault="00091B74" w:rsidP="00091B74">
      <w:pPr>
        <w:widowControl/>
        <w:shd w:val="clear" w:color="auto" w:fill="FFFFFF"/>
        <w:spacing w:before="100" w:beforeAutospacing="1" w:after="100" w:afterAutospacing="1" w:line="440" w:lineRule="exact"/>
        <w:ind w:firstLine="630"/>
        <w:jc w:val="left"/>
        <w:rPr>
          <w:rFonts w:ascii="仿宋" w:eastAsia="仿宋" w:hAnsi="仿宋" w:cs="宋体" w:hint="eastAsia"/>
          <w:kern w:val="0"/>
          <w:sz w:val="28"/>
          <w:szCs w:val="28"/>
        </w:rPr>
      </w:pPr>
      <w:r w:rsidRPr="00091B74">
        <w:rPr>
          <w:rFonts w:ascii="仿宋" w:eastAsia="仿宋" w:hAnsi="仿宋" w:cs="宋体" w:hint="eastAsia"/>
          <w:b/>
          <w:bCs/>
          <w:kern w:val="0"/>
          <w:sz w:val="28"/>
          <w:szCs w:val="28"/>
        </w:rPr>
        <w:t>成果形式：</w:t>
      </w:r>
    </w:p>
    <w:p w:rsidR="00091B74" w:rsidRPr="00091B74" w:rsidRDefault="00091B74" w:rsidP="00091B74">
      <w:pPr>
        <w:widowControl/>
        <w:shd w:val="clear" w:color="auto" w:fill="FFFFFF"/>
        <w:spacing w:before="100" w:beforeAutospacing="1" w:after="100" w:afterAutospacing="1" w:line="440" w:lineRule="exact"/>
        <w:ind w:firstLine="630"/>
        <w:jc w:val="left"/>
        <w:rPr>
          <w:rFonts w:ascii="仿宋" w:eastAsia="仿宋" w:hAnsi="仿宋" w:cs="宋体" w:hint="eastAsia"/>
          <w:kern w:val="0"/>
          <w:sz w:val="28"/>
          <w:szCs w:val="28"/>
        </w:rPr>
      </w:pPr>
      <w:r w:rsidRPr="00091B74">
        <w:rPr>
          <w:rFonts w:ascii="仿宋" w:eastAsia="仿宋" w:hAnsi="仿宋" w:cs="宋体" w:hint="eastAsia"/>
          <w:kern w:val="0"/>
          <w:sz w:val="28"/>
          <w:szCs w:val="28"/>
        </w:rPr>
        <w:t>（</w:t>
      </w:r>
      <w:r w:rsidRPr="00091B74">
        <w:rPr>
          <w:rFonts w:ascii="仿宋" w:eastAsia="仿宋" w:hAnsi="仿宋" w:cs="Times New Roman"/>
          <w:kern w:val="0"/>
          <w:sz w:val="28"/>
          <w:szCs w:val="28"/>
        </w:rPr>
        <w:t>1</w:t>
      </w:r>
      <w:r w:rsidRPr="00091B74">
        <w:rPr>
          <w:rFonts w:ascii="仿宋" w:eastAsia="仿宋" w:hAnsi="仿宋" w:cs="宋体" w:hint="eastAsia"/>
          <w:kern w:val="0"/>
          <w:sz w:val="28"/>
          <w:szCs w:val="28"/>
        </w:rPr>
        <w:t>）课题研究报告</w:t>
      </w:r>
    </w:p>
    <w:p w:rsidR="00091B74" w:rsidRPr="00091B74" w:rsidRDefault="00091B74" w:rsidP="00091B74">
      <w:pPr>
        <w:widowControl/>
        <w:shd w:val="clear" w:color="auto" w:fill="FFFFFF"/>
        <w:spacing w:before="100" w:beforeAutospacing="1" w:after="100" w:afterAutospacing="1" w:line="440" w:lineRule="exact"/>
        <w:ind w:firstLine="630"/>
        <w:jc w:val="left"/>
        <w:rPr>
          <w:rFonts w:ascii="仿宋" w:eastAsia="仿宋" w:hAnsi="仿宋" w:cs="宋体" w:hint="eastAsia"/>
          <w:kern w:val="0"/>
          <w:sz w:val="28"/>
          <w:szCs w:val="28"/>
        </w:rPr>
      </w:pPr>
      <w:r w:rsidRPr="00091B74">
        <w:rPr>
          <w:rFonts w:ascii="仿宋" w:eastAsia="仿宋" w:hAnsi="仿宋" w:cs="宋体" w:hint="eastAsia"/>
          <w:kern w:val="0"/>
          <w:sz w:val="28"/>
          <w:szCs w:val="28"/>
        </w:rPr>
        <w:t>（</w:t>
      </w:r>
      <w:r w:rsidRPr="00091B74">
        <w:rPr>
          <w:rFonts w:ascii="仿宋" w:eastAsia="仿宋" w:hAnsi="仿宋" w:cs="Times New Roman"/>
          <w:kern w:val="0"/>
          <w:sz w:val="28"/>
          <w:szCs w:val="28"/>
        </w:rPr>
        <w:t>2</w:t>
      </w:r>
      <w:r w:rsidRPr="00091B74">
        <w:rPr>
          <w:rFonts w:ascii="仿宋" w:eastAsia="仿宋" w:hAnsi="仿宋" w:cs="宋体" w:hint="eastAsia"/>
          <w:kern w:val="0"/>
          <w:sz w:val="28"/>
          <w:szCs w:val="28"/>
        </w:rPr>
        <w:t>）发表论文</w:t>
      </w:r>
      <w:r w:rsidRPr="00091B74">
        <w:rPr>
          <w:rFonts w:ascii="仿宋" w:eastAsia="仿宋" w:hAnsi="仿宋" w:cs="Times New Roman"/>
          <w:kern w:val="0"/>
          <w:sz w:val="28"/>
          <w:szCs w:val="28"/>
        </w:rPr>
        <w:t>1</w:t>
      </w:r>
      <w:r w:rsidRPr="00091B74">
        <w:rPr>
          <w:rFonts w:ascii="仿宋" w:eastAsia="仿宋" w:hAnsi="仿宋" w:cs="宋体" w:hint="eastAsia"/>
          <w:kern w:val="0"/>
          <w:sz w:val="28"/>
          <w:szCs w:val="28"/>
        </w:rPr>
        <w:t>篇</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Times New Roman"/>
          <w:b/>
          <w:bCs/>
          <w:kern w:val="0"/>
          <w:sz w:val="28"/>
          <w:szCs w:val="28"/>
        </w:rPr>
        <w:t>19.</w:t>
      </w:r>
      <w:r w:rsidRPr="00091B74">
        <w:rPr>
          <w:rFonts w:ascii="仿宋" w:eastAsia="仿宋" w:hAnsi="仿宋" w:cs="宋体" w:hint="eastAsia"/>
          <w:b/>
          <w:bCs/>
          <w:kern w:val="0"/>
          <w:sz w:val="28"/>
          <w:szCs w:val="28"/>
        </w:rPr>
        <w:t xml:space="preserve"> 大学生创业团队特征对创业绩效的影响研究——以“创青春”全国大学生创业大赛优秀创业团队为例</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b/>
          <w:bCs/>
          <w:kern w:val="0"/>
          <w:sz w:val="28"/>
          <w:szCs w:val="28"/>
        </w:rPr>
        <w:t>研究要点：</w:t>
      </w:r>
      <w:r w:rsidRPr="00091B74">
        <w:rPr>
          <w:rFonts w:ascii="仿宋" w:eastAsia="仿宋" w:hAnsi="仿宋" w:cs="宋体" w:hint="eastAsia"/>
          <w:kern w:val="0"/>
          <w:sz w:val="28"/>
          <w:szCs w:val="28"/>
        </w:rPr>
        <w:t>以“创青春”全国大学生创业大赛优秀创业团队为研究样本，综合运用心理学、管理学、社会学等相关学科的理论与方法，对大学生创业团队的人员构成、角色分工、</w:t>
      </w:r>
      <w:proofErr w:type="gramStart"/>
      <w:r w:rsidRPr="00091B74">
        <w:rPr>
          <w:rFonts w:ascii="仿宋" w:eastAsia="仿宋" w:hAnsi="仿宋" w:cs="宋体" w:hint="eastAsia"/>
          <w:kern w:val="0"/>
          <w:sz w:val="28"/>
          <w:szCs w:val="28"/>
        </w:rPr>
        <w:t>愿景达成</w:t>
      </w:r>
      <w:proofErr w:type="gramEnd"/>
      <w:r w:rsidRPr="00091B74">
        <w:rPr>
          <w:rFonts w:ascii="仿宋" w:eastAsia="仿宋" w:hAnsi="仿宋" w:cs="宋体" w:hint="eastAsia"/>
          <w:kern w:val="0"/>
          <w:sz w:val="28"/>
          <w:szCs w:val="28"/>
        </w:rPr>
        <w:t>以及沟通机制等团队特征进行要素分析，重点对团队特征与创业绩效进行相关分析，归纳出优秀创业团队的特征。</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b/>
          <w:bCs/>
          <w:kern w:val="0"/>
          <w:sz w:val="28"/>
          <w:szCs w:val="28"/>
        </w:rPr>
        <w:t>成果形式：</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kern w:val="0"/>
          <w:sz w:val="28"/>
          <w:szCs w:val="28"/>
        </w:rPr>
        <w:t>（</w:t>
      </w:r>
      <w:r w:rsidRPr="00091B74">
        <w:rPr>
          <w:rFonts w:ascii="仿宋" w:eastAsia="仿宋" w:hAnsi="仿宋" w:cs="Times New Roman"/>
          <w:kern w:val="0"/>
          <w:sz w:val="28"/>
          <w:szCs w:val="28"/>
        </w:rPr>
        <w:t>1</w:t>
      </w:r>
      <w:r w:rsidRPr="00091B74">
        <w:rPr>
          <w:rFonts w:ascii="仿宋" w:eastAsia="仿宋" w:hAnsi="仿宋" w:cs="宋体" w:hint="eastAsia"/>
          <w:kern w:val="0"/>
          <w:sz w:val="28"/>
          <w:szCs w:val="28"/>
        </w:rPr>
        <w:t>）课题研究报告</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kern w:val="0"/>
          <w:sz w:val="28"/>
          <w:szCs w:val="28"/>
        </w:rPr>
        <w:t>（</w:t>
      </w:r>
      <w:r w:rsidRPr="00091B74">
        <w:rPr>
          <w:rFonts w:ascii="仿宋" w:eastAsia="仿宋" w:hAnsi="仿宋" w:cs="Times New Roman"/>
          <w:kern w:val="0"/>
          <w:sz w:val="28"/>
          <w:szCs w:val="28"/>
        </w:rPr>
        <w:t>2</w:t>
      </w:r>
      <w:r w:rsidRPr="00091B74">
        <w:rPr>
          <w:rFonts w:ascii="仿宋" w:eastAsia="仿宋" w:hAnsi="仿宋" w:cs="宋体" w:hint="eastAsia"/>
          <w:kern w:val="0"/>
          <w:sz w:val="28"/>
          <w:szCs w:val="28"/>
        </w:rPr>
        <w:t>）编写《“创青春”全国大学生创业大赛优秀创业团队讲述自己的创业故事》（样稿）</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Times New Roman"/>
          <w:b/>
          <w:bCs/>
          <w:kern w:val="0"/>
          <w:sz w:val="28"/>
          <w:szCs w:val="28"/>
        </w:rPr>
        <w:t>20.</w:t>
      </w:r>
      <w:r w:rsidRPr="00091B74">
        <w:rPr>
          <w:rFonts w:ascii="仿宋" w:eastAsia="仿宋" w:hAnsi="仿宋" w:cs="宋体" w:hint="eastAsia"/>
          <w:b/>
          <w:bCs/>
          <w:kern w:val="0"/>
          <w:sz w:val="28"/>
          <w:szCs w:val="28"/>
        </w:rPr>
        <w:t xml:space="preserve"> “挑战杯”全国大学生课外学术科技作品竞赛获奖者职业发展研究</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b/>
          <w:bCs/>
          <w:kern w:val="0"/>
          <w:sz w:val="28"/>
          <w:szCs w:val="28"/>
        </w:rPr>
        <w:t>研究要点：</w:t>
      </w:r>
      <w:r w:rsidRPr="00091B74">
        <w:rPr>
          <w:rFonts w:ascii="仿宋" w:eastAsia="仿宋" w:hAnsi="仿宋" w:cs="宋体" w:hint="eastAsia"/>
          <w:kern w:val="0"/>
          <w:sz w:val="28"/>
          <w:szCs w:val="28"/>
        </w:rPr>
        <w:t>以历届“挑战杯”全国大学生课外学术科技作品竞赛获奖者为研究对象，分析“挑战杯”对获奖者职业选择、职业发展的主要影响因素，研究“挑战杯”对大学生素质培养、能力提升尤其是科学精神、创新思维、创造能力和社会责任感培养的内在机理，探索建立高校共青团基于“挑战杯”服务大学生职业生涯规划和综合素质提升的工作机制。</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b/>
          <w:bCs/>
          <w:kern w:val="0"/>
          <w:sz w:val="28"/>
          <w:szCs w:val="28"/>
        </w:rPr>
        <w:lastRenderedPageBreak/>
        <w:t>成果形式：</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kern w:val="0"/>
          <w:sz w:val="28"/>
          <w:szCs w:val="28"/>
        </w:rPr>
        <w:t>（</w:t>
      </w:r>
      <w:r w:rsidRPr="00091B74">
        <w:rPr>
          <w:rFonts w:ascii="仿宋" w:eastAsia="仿宋" w:hAnsi="仿宋" w:cs="Times New Roman"/>
          <w:kern w:val="0"/>
          <w:sz w:val="28"/>
          <w:szCs w:val="28"/>
        </w:rPr>
        <w:t>1</w:t>
      </w:r>
      <w:r w:rsidRPr="00091B74">
        <w:rPr>
          <w:rFonts w:ascii="仿宋" w:eastAsia="仿宋" w:hAnsi="仿宋" w:cs="宋体" w:hint="eastAsia"/>
          <w:kern w:val="0"/>
          <w:sz w:val="28"/>
          <w:szCs w:val="28"/>
        </w:rPr>
        <w:t>）课题研究报告</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kern w:val="0"/>
          <w:sz w:val="28"/>
          <w:szCs w:val="28"/>
        </w:rPr>
        <w:t>（</w:t>
      </w:r>
      <w:r w:rsidRPr="00091B74">
        <w:rPr>
          <w:rFonts w:ascii="仿宋" w:eastAsia="仿宋" w:hAnsi="仿宋" w:cs="Times New Roman"/>
          <w:kern w:val="0"/>
          <w:sz w:val="28"/>
          <w:szCs w:val="28"/>
        </w:rPr>
        <w:t>2</w:t>
      </w:r>
      <w:r w:rsidRPr="00091B74">
        <w:rPr>
          <w:rFonts w:ascii="仿宋" w:eastAsia="仿宋" w:hAnsi="仿宋" w:cs="宋体" w:hint="eastAsia"/>
          <w:kern w:val="0"/>
          <w:sz w:val="28"/>
          <w:szCs w:val="28"/>
        </w:rPr>
        <w:t>）编写《“挑战杯”全国大学生课外学术科技作品竞赛获奖者讲述自己的职业故事》（样稿）</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Times New Roman"/>
          <w:b/>
          <w:bCs/>
          <w:kern w:val="0"/>
          <w:sz w:val="28"/>
          <w:szCs w:val="28"/>
        </w:rPr>
        <w:t>21.</w:t>
      </w:r>
      <w:r w:rsidRPr="00091B74">
        <w:rPr>
          <w:rFonts w:ascii="仿宋" w:eastAsia="仿宋" w:hAnsi="仿宋" w:cs="宋体" w:hint="eastAsia"/>
          <w:b/>
          <w:bCs/>
          <w:kern w:val="0"/>
          <w:sz w:val="28"/>
          <w:szCs w:val="28"/>
        </w:rPr>
        <w:t xml:space="preserve"> 大学生“三走”活动内涵式提升路径研究</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b/>
          <w:bCs/>
          <w:kern w:val="0"/>
          <w:sz w:val="28"/>
          <w:szCs w:val="28"/>
        </w:rPr>
        <w:t>研究要点：</w:t>
      </w:r>
      <w:r w:rsidRPr="00091B74">
        <w:rPr>
          <w:rFonts w:ascii="仿宋" w:eastAsia="仿宋" w:hAnsi="仿宋" w:cs="宋体" w:hint="eastAsia"/>
          <w:kern w:val="0"/>
          <w:sz w:val="28"/>
          <w:szCs w:val="28"/>
        </w:rPr>
        <w:t>围绕“抓广、抓响、抓实、抓长”的总体目标要求，着眼大学生“三走”活动的内涵式提升，对大学生“三走”活动开展情况进行深入调研，总结经验，分析不足，结合高校共青团“第二课堂成绩单”制度的推广实施，探索“三走”活动与加强大学生思想政治教育、服务大学生素质拓展、塑造大学生健康生活方式、促进学生社团建设等有效融合的方式方法和具体路径。</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b/>
          <w:bCs/>
          <w:kern w:val="0"/>
          <w:sz w:val="28"/>
          <w:szCs w:val="28"/>
        </w:rPr>
        <w:t>成果形式：</w:t>
      </w:r>
      <w:bookmarkStart w:id="0" w:name="_GoBack"/>
      <w:bookmarkEnd w:id="0"/>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kern w:val="0"/>
          <w:sz w:val="28"/>
          <w:szCs w:val="28"/>
        </w:rPr>
        <w:t>（</w:t>
      </w:r>
      <w:r w:rsidRPr="00091B74">
        <w:rPr>
          <w:rFonts w:ascii="仿宋" w:eastAsia="仿宋" w:hAnsi="仿宋" w:cs="Times New Roman"/>
          <w:kern w:val="0"/>
          <w:sz w:val="28"/>
          <w:szCs w:val="28"/>
        </w:rPr>
        <w:t>1</w:t>
      </w:r>
      <w:r w:rsidRPr="00091B74">
        <w:rPr>
          <w:rFonts w:ascii="仿宋" w:eastAsia="仿宋" w:hAnsi="仿宋" w:cs="宋体" w:hint="eastAsia"/>
          <w:kern w:val="0"/>
          <w:sz w:val="28"/>
          <w:szCs w:val="28"/>
        </w:rPr>
        <w:t>）课题研究报告</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kern w:val="0"/>
          <w:sz w:val="28"/>
          <w:szCs w:val="28"/>
        </w:rPr>
        <w:t>（</w:t>
      </w:r>
      <w:r w:rsidRPr="00091B74">
        <w:rPr>
          <w:rFonts w:ascii="仿宋" w:eastAsia="仿宋" w:hAnsi="仿宋" w:cs="Times New Roman"/>
          <w:kern w:val="0"/>
          <w:sz w:val="28"/>
          <w:szCs w:val="28"/>
        </w:rPr>
        <w:t>2</w:t>
      </w:r>
      <w:r w:rsidRPr="00091B74">
        <w:rPr>
          <w:rFonts w:ascii="仿宋" w:eastAsia="仿宋" w:hAnsi="仿宋" w:cs="宋体" w:hint="eastAsia"/>
          <w:kern w:val="0"/>
          <w:sz w:val="28"/>
          <w:szCs w:val="28"/>
        </w:rPr>
        <w:t>）发表论文</w:t>
      </w:r>
      <w:r w:rsidRPr="00091B74">
        <w:rPr>
          <w:rFonts w:ascii="仿宋" w:eastAsia="仿宋" w:hAnsi="仿宋" w:cs="Times New Roman"/>
          <w:kern w:val="0"/>
          <w:sz w:val="28"/>
          <w:szCs w:val="28"/>
        </w:rPr>
        <w:t>1</w:t>
      </w:r>
      <w:r w:rsidRPr="00091B74">
        <w:rPr>
          <w:rFonts w:ascii="仿宋" w:eastAsia="仿宋" w:hAnsi="仿宋" w:cs="宋体" w:hint="eastAsia"/>
          <w:kern w:val="0"/>
          <w:sz w:val="28"/>
          <w:szCs w:val="28"/>
        </w:rPr>
        <w:t>篇</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Times New Roman"/>
          <w:b/>
          <w:bCs/>
          <w:kern w:val="0"/>
          <w:sz w:val="28"/>
          <w:szCs w:val="28"/>
        </w:rPr>
        <w:t xml:space="preserve">22. </w:t>
      </w:r>
      <w:r w:rsidRPr="00091B74">
        <w:rPr>
          <w:rFonts w:ascii="仿宋" w:eastAsia="仿宋" w:hAnsi="仿宋" w:cs="宋体" w:hint="eastAsia"/>
          <w:b/>
          <w:bCs/>
          <w:kern w:val="0"/>
          <w:sz w:val="28"/>
          <w:szCs w:val="28"/>
        </w:rPr>
        <w:t>学联学生会组织代表大会制度标准化研究</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b/>
          <w:bCs/>
          <w:kern w:val="0"/>
          <w:sz w:val="28"/>
          <w:szCs w:val="28"/>
        </w:rPr>
        <w:t>研究要点：</w:t>
      </w:r>
      <w:r w:rsidRPr="00091B74">
        <w:rPr>
          <w:rFonts w:ascii="仿宋" w:eastAsia="仿宋" w:hAnsi="仿宋" w:cs="宋体" w:hint="eastAsia"/>
          <w:kern w:val="0"/>
          <w:sz w:val="28"/>
          <w:szCs w:val="28"/>
        </w:rPr>
        <w:t>根据《中华全国学生联合会章程(全国学联第二十六次代表大会修订)》《中华全国学生联合会关于加强和改进高校学生会研究生会建设的指导意见》《学联学生会组织改革方案》等文件要求，深入调研学联学生会组织代表大会召开的现状和问题，系统研究学生代表选举、主要干部产生、机构设置和普通学生参与等的工作模式和运行机制，总结凝练出省级学联和校级学生会组织代表大会制度的标准化流程。</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b/>
          <w:bCs/>
          <w:kern w:val="0"/>
          <w:sz w:val="28"/>
          <w:szCs w:val="28"/>
        </w:rPr>
        <w:t>成果形式：</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kern w:val="0"/>
          <w:sz w:val="28"/>
          <w:szCs w:val="28"/>
        </w:rPr>
        <w:t>（</w:t>
      </w:r>
      <w:r w:rsidRPr="00091B74">
        <w:rPr>
          <w:rFonts w:ascii="仿宋" w:eastAsia="仿宋" w:hAnsi="仿宋" w:cs="Times New Roman"/>
          <w:kern w:val="0"/>
          <w:sz w:val="28"/>
          <w:szCs w:val="28"/>
        </w:rPr>
        <w:t>1</w:t>
      </w:r>
      <w:r w:rsidRPr="00091B74">
        <w:rPr>
          <w:rFonts w:ascii="仿宋" w:eastAsia="仿宋" w:hAnsi="仿宋" w:cs="宋体" w:hint="eastAsia"/>
          <w:kern w:val="0"/>
          <w:sz w:val="28"/>
          <w:szCs w:val="28"/>
        </w:rPr>
        <w:t>）课题研究报告</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kern w:val="0"/>
          <w:sz w:val="28"/>
          <w:szCs w:val="28"/>
        </w:rPr>
        <w:lastRenderedPageBreak/>
        <w:t>（</w:t>
      </w:r>
      <w:r w:rsidRPr="00091B74">
        <w:rPr>
          <w:rFonts w:ascii="仿宋" w:eastAsia="仿宋" w:hAnsi="仿宋" w:cs="Times New Roman"/>
          <w:kern w:val="0"/>
          <w:sz w:val="28"/>
          <w:szCs w:val="28"/>
        </w:rPr>
        <w:t>2</w:t>
      </w:r>
      <w:r w:rsidRPr="00091B74">
        <w:rPr>
          <w:rFonts w:ascii="仿宋" w:eastAsia="仿宋" w:hAnsi="仿宋" w:cs="宋体" w:hint="eastAsia"/>
          <w:kern w:val="0"/>
          <w:sz w:val="28"/>
          <w:szCs w:val="28"/>
        </w:rPr>
        <w:t>）拟定《省级学联和校级学生会组织代表大会制度标准化流程》</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Times New Roman"/>
          <w:b/>
          <w:bCs/>
          <w:kern w:val="0"/>
          <w:sz w:val="28"/>
          <w:szCs w:val="28"/>
        </w:rPr>
        <w:t xml:space="preserve">23. </w:t>
      </w:r>
      <w:r w:rsidRPr="00091B74">
        <w:rPr>
          <w:rFonts w:ascii="仿宋" w:eastAsia="仿宋" w:hAnsi="仿宋" w:cs="宋体" w:hint="eastAsia"/>
          <w:b/>
          <w:bCs/>
          <w:kern w:val="0"/>
          <w:sz w:val="28"/>
          <w:szCs w:val="28"/>
        </w:rPr>
        <w:t>高校学生社团管理运行模式研究</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b/>
          <w:bCs/>
          <w:kern w:val="0"/>
          <w:sz w:val="28"/>
          <w:szCs w:val="28"/>
        </w:rPr>
        <w:t>研究要点：</w:t>
      </w:r>
      <w:r w:rsidRPr="00091B74">
        <w:rPr>
          <w:rFonts w:ascii="仿宋" w:eastAsia="仿宋" w:hAnsi="仿宋" w:cs="宋体" w:hint="eastAsia"/>
          <w:kern w:val="0"/>
          <w:sz w:val="28"/>
          <w:szCs w:val="28"/>
        </w:rPr>
        <w:t>综合运用管理学、教育学等相关学科的理论与方法，针对不同类型学生社团的特点及发展需求，结合《高校学生社团管理暂行办法》的相关规定，研究在党领导下的“一心双环”</w:t>
      </w:r>
      <w:proofErr w:type="gramStart"/>
      <w:r w:rsidRPr="00091B74">
        <w:rPr>
          <w:rFonts w:ascii="仿宋" w:eastAsia="仿宋" w:hAnsi="仿宋" w:cs="宋体" w:hint="eastAsia"/>
          <w:kern w:val="0"/>
          <w:sz w:val="28"/>
          <w:szCs w:val="28"/>
        </w:rPr>
        <w:t>团学组织</w:t>
      </w:r>
      <w:proofErr w:type="gramEnd"/>
      <w:r w:rsidRPr="00091B74">
        <w:rPr>
          <w:rFonts w:ascii="仿宋" w:eastAsia="仿宋" w:hAnsi="仿宋" w:cs="宋体" w:hint="eastAsia"/>
          <w:kern w:val="0"/>
          <w:sz w:val="28"/>
          <w:szCs w:val="28"/>
        </w:rPr>
        <w:t>格局下，高校学生社团规范运行的工作机制、健康发展的内外支撑条件以及文化建设的主要路径。</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b/>
          <w:bCs/>
          <w:kern w:val="0"/>
          <w:sz w:val="28"/>
          <w:szCs w:val="28"/>
        </w:rPr>
        <w:t>成果形式：</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kern w:val="0"/>
          <w:sz w:val="28"/>
          <w:szCs w:val="28"/>
        </w:rPr>
        <w:t>（</w:t>
      </w:r>
      <w:r w:rsidRPr="00091B74">
        <w:rPr>
          <w:rFonts w:ascii="仿宋" w:eastAsia="仿宋" w:hAnsi="仿宋" w:cs="Times New Roman"/>
          <w:kern w:val="0"/>
          <w:sz w:val="28"/>
          <w:szCs w:val="28"/>
        </w:rPr>
        <w:t>1</w:t>
      </w:r>
      <w:r w:rsidRPr="00091B74">
        <w:rPr>
          <w:rFonts w:ascii="仿宋" w:eastAsia="仿宋" w:hAnsi="仿宋" w:cs="宋体" w:hint="eastAsia"/>
          <w:kern w:val="0"/>
          <w:sz w:val="28"/>
          <w:szCs w:val="28"/>
        </w:rPr>
        <w:t>）课题研究报告</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kern w:val="0"/>
          <w:sz w:val="28"/>
          <w:szCs w:val="28"/>
        </w:rPr>
        <w:t>（</w:t>
      </w:r>
      <w:r w:rsidRPr="00091B74">
        <w:rPr>
          <w:rFonts w:ascii="仿宋" w:eastAsia="仿宋" w:hAnsi="仿宋" w:cs="Times New Roman"/>
          <w:kern w:val="0"/>
          <w:sz w:val="28"/>
          <w:szCs w:val="28"/>
        </w:rPr>
        <w:t>2</w:t>
      </w:r>
      <w:r w:rsidRPr="00091B74">
        <w:rPr>
          <w:rFonts w:ascii="仿宋" w:eastAsia="仿宋" w:hAnsi="仿宋" w:cs="宋体" w:hint="eastAsia"/>
          <w:kern w:val="0"/>
          <w:sz w:val="28"/>
          <w:szCs w:val="28"/>
        </w:rPr>
        <w:t>）发表论文</w:t>
      </w:r>
      <w:r w:rsidRPr="00091B74">
        <w:rPr>
          <w:rFonts w:ascii="仿宋" w:eastAsia="仿宋" w:hAnsi="仿宋" w:cs="Times New Roman"/>
          <w:kern w:val="0"/>
          <w:sz w:val="28"/>
          <w:szCs w:val="28"/>
        </w:rPr>
        <w:t>1</w:t>
      </w:r>
      <w:r w:rsidRPr="00091B74">
        <w:rPr>
          <w:rFonts w:ascii="仿宋" w:eastAsia="仿宋" w:hAnsi="仿宋" w:cs="宋体" w:hint="eastAsia"/>
          <w:kern w:val="0"/>
          <w:sz w:val="28"/>
          <w:szCs w:val="28"/>
        </w:rPr>
        <w:t>篇</w:t>
      </w:r>
    </w:p>
    <w:p w:rsidR="00091B74" w:rsidRPr="00091B74" w:rsidRDefault="00091B74" w:rsidP="00091B74">
      <w:pPr>
        <w:widowControl/>
        <w:shd w:val="clear" w:color="auto" w:fill="FFFFFF"/>
        <w:spacing w:before="100" w:beforeAutospacing="1" w:after="100" w:afterAutospacing="1" w:line="440" w:lineRule="exact"/>
        <w:jc w:val="left"/>
        <w:rPr>
          <w:rFonts w:ascii="微软雅黑" w:eastAsia="微软雅黑" w:hAnsi="微软雅黑" w:cs="宋体" w:hint="eastAsia"/>
          <w:kern w:val="0"/>
          <w:sz w:val="24"/>
          <w:szCs w:val="24"/>
        </w:rPr>
      </w:pPr>
    </w:p>
    <w:p w:rsidR="00091B74" w:rsidRPr="00091B74" w:rsidRDefault="00091B74" w:rsidP="00091B74">
      <w:pPr>
        <w:widowControl/>
        <w:shd w:val="clear" w:color="auto" w:fill="FFFFFF"/>
        <w:spacing w:before="120" w:after="120" w:line="440" w:lineRule="exact"/>
        <w:jc w:val="center"/>
        <w:rPr>
          <w:rFonts w:ascii="仿宋" w:eastAsia="仿宋" w:hAnsi="仿宋" w:cs="宋体" w:hint="eastAsia"/>
          <w:kern w:val="0"/>
          <w:sz w:val="44"/>
          <w:szCs w:val="44"/>
        </w:rPr>
      </w:pPr>
      <w:r w:rsidRPr="00091B74">
        <w:rPr>
          <w:rFonts w:ascii="仿宋" w:eastAsia="仿宋" w:hAnsi="仿宋" w:cs="宋体" w:hint="eastAsia"/>
          <w:kern w:val="0"/>
          <w:sz w:val="44"/>
          <w:szCs w:val="44"/>
        </w:rPr>
        <w:t>重点课题</w:t>
      </w:r>
    </w:p>
    <w:p w:rsidR="00091B74" w:rsidRPr="00091B74" w:rsidRDefault="00091B74" w:rsidP="00091B74">
      <w:pPr>
        <w:widowControl/>
        <w:shd w:val="clear" w:color="auto" w:fill="FFFFFF"/>
        <w:spacing w:before="120" w:after="120" w:line="440" w:lineRule="exact"/>
        <w:jc w:val="center"/>
        <w:rPr>
          <w:rFonts w:ascii="仿宋" w:eastAsia="仿宋" w:hAnsi="仿宋" w:cs="宋体" w:hint="eastAsia"/>
          <w:kern w:val="0"/>
          <w:sz w:val="28"/>
          <w:szCs w:val="28"/>
        </w:rPr>
      </w:pPr>
      <w:r w:rsidRPr="00091B74">
        <w:rPr>
          <w:rFonts w:ascii="仿宋" w:eastAsia="仿宋" w:hAnsi="仿宋" w:cs="宋体" w:hint="eastAsia"/>
          <w:kern w:val="0"/>
          <w:sz w:val="28"/>
          <w:szCs w:val="28"/>
        </w:rPr>
        <w:t>（拟设</w:t>
      </w:r>
      <w:r w:rsidRPr="00091B74">
        <w:rPr>
          <w:rFonts w:ascii="仿宋" w:eastAsia="仿宋" w:hAnsi="仿宋" w:cs="Times New Roman"/>
          <w:kern w:val="0"/>
          <w:sz w:val="28"/>
          <w:szCs w:val="28"/>
        </w:rPr>
        <w:t>200</w:t>
      </w:r>
      <w:r w:rsidRPr="00091B74">
        <w:rPr>
          <w:rFonts w:ascii="仿宋" w:eastAsia="仿宋" w:hAnsi="仿宋" w:cs="宋体" w:hint="eastAsia"/>
          <w:kern w:val="0"/>
          <w:sz w:val="28"/>
          <w:szCs w:val="28"/>
        </w:rPr>
        <w:t>项）</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kern w:val="0"/>
          <w:sz w:val="28"/>
          <w:szCs w:val="28"/>
        </w:rPr>
        <w:t>围绕学校共青团改革中的共性问题、具体问题进行研究，题目自拟。该类课题侧重于工作实际，研究应新颖独到，以小见大，切忌空泛。</w:t>
      </w:r>
    </w:p>
    <w:p w:rsidR="00091B74" w:rsidRPr="00091B74" w:rsidRDefault="00091B74" w:rsidP="00091B74">
      <w:pPr>
        <w:widowControl/>
        <w:shd w:val="clear" w:color="auto" w:fill="FFFFFF"/>
        <w:spacing w:before="120" w:after="120" w:line="440" w:lineRule="exact"/>
        <w:jc w:val="center"/>
        <w:rPr>
          <w:rFonts w:ascii="仿宋" w:eastAsia="仿宋" w:hAnsi="仿宋" w:cs="宋体" w:hint="eastAsia"/>
          <w:kern w:val="0"/>
          <w:sz w:val="44"/>
          <w:szCs w:val="44"/>
        </w:rPr>
      </w:pPr>
      <w:r w:rsidRPr="00091B74">
        <w:rPr>
          <w:rFonts w:ascii="仿宋" w:eastAsia="仿宋" w:hAnsi="仿宋" w:cs="宋体" w:hint="eastAsia"/>
          <w:kern w:val="0"/>
          <w:sz w:val="44"/>
          <w:szCs w:val="44"/>
        </w:rPr>
        <w:t>立项课题</w:t>
      </w:r>
    </w:p>
    <w:p w:rsidR="00091B74" w:rsidRPr="00091B74" w:rsidRDefault="00091B74" w:rsidP="00091B74">
      <w:pPr>
        <w:widowControl/>
        <w:shd w:val="clear" w:color="auto" w:fill="FFFFFF"/>
        <w:spacing w:before="120" w:after="120" w:line="440" w:lineRule="exact"/>
        <w:jc w:val="center"/>
        <w:rPr>
          <w:rFonts w:ascii="仿宋" w:eastAsia="仿宋" w:hAnsi="仿宋" w:cs="宋体" w:hint="eastAsia"/>
          <w:kern w:val="0"/>
          <w:sz w:val="28"/>
          <w:szCs w:val="28"/>
        </w:rPr>
      </w:pPr>
      <w:r w:rsidRPr="00091B74">
        <w:rPr>
          <w:rFonts w:ascii="仿宋" w:eastAsia="仿宋" w:hAnsi="仿宋" w:cs="宋体" w:hint="eastAsia"/>
          <w:kern w:val="0"/>
          <w:sz w:val="28"/>
          <w:szCs w:val="28"/>
        </w:rPr>
        <w:t>（拟设</w:t>
      </w:r>
      <w:r w:rsidRPr="00091B74">
        <w:rPr>
          <w:rFonts w:ascii="仿宋" w:eastAsia="仿宋" w:hAnsi="仿宋" w:cs="Times New Roman"/>
          <w:kern w:val="0"/>
          <w:sz w:val="28"/>
          <w:szCs w:val="28"/>
        </w:rPr>
        <w:t>300</w:t>
      </w:r>
      <w:r w:rsidRPr="00091B74">
        <w:rPr>
          <w:rFonts w:ascii="仿宋" w:eastAsia="仿宋" w:hAnsi="仿宋" w:cs="宋体" w:hint="eastAsia"/>
          <w:kern w:val="0"/>
          <w:sz w:val="28"/>
          <w:szCs w:val="28"/>
        </w:rPr>
        <w:t>项）</w:t>
      </w:r>
    </w:p>
    <w:p w:rsidR="00091B74" w:rsidRPr="00091B74" w:rsidRDefault="00091B74" w:rsidP="00091B74">
      <w:pPr>
        <w:widowControl/>
        <w:shd w:val="clear" w:color="auto" w:fill="FFFFFF"/>
        <w:spacing w:before="100" w:beforeAutospacing="1" w:after="100" w:afterAutospacing="1" w:line="440" w:lineRule="exact"/>
        <w:ind w:firstLine="645"/>
        <w:jc w:val="left"/>
        <w:rPr>
          <w:rFonts w:ascii="仿宋" w:eastAsia="仿宋" w:hAnsi="仿宋" w:cs="宋体" w:hint="eastAsia"/>
          <w:kern w:val="0"/>
          <w:sz w:val="28"/>
          <w:szCs w:val="28"/>
        </w:rPr>
      </w:pPr>
      <w:r w:rsidRPr="00091B74">
        <w:rPr>
          <w:rFonts w:ascii="仿宋" w:eastAsia="仿宋" w:hAnsi="仿宋" w:cs="宋体" w:hint="eastAsia"/>
          <w:kern w:val="0"/>
          <w:sz w:val="28"/>
          <w:szCs w:val="28"/>
        </w:rPr>
        <w:t>申报人结合自身的工作实践或研究兴趣进行研究，题目自拟。该类课题研究侧重于工作实际，研究应新颖独到，以小见大，切忌空泛。</w:t>
      </w:r>
    </w:p>
    <w:sectPr w:rsidR="00091B74" w:rsidRPr="00091B7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1B74"/>
    <w:rsid w:val="00091B74"/>
    <w:rsid w:val="003879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91B74"/>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091B7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91B74"/>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091B7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0841808">
      <w:bodyDiv w:val="1"/>
      <w:marLeft w:val="0"/>
      <w:marRight w:val="0"/>
      <w:marTop w:val="0"/>
      <w:marBottom w:val="0"/>
      <w:divBdr>
        <w:top w:val="none" w:sz="0" w:space="0" w:color="auto"/>
        <w:left w:val="none" w:sz="0" w:space="0" w:color="auto"/>
        <w:bottom w:val="none" w:sz="0" w:space="0" w:color="auto"/>
        <w:right w:val="none" w:sz="0" w:space="0" w:color="auto"/>
      </w:divBdr>
      <w:divsChild>
        <w:div w:id="1698117519">
          <w:marLeft w:val="0"/>
          <w:marRight w:val="0"/>
          <w:marTop w:val="0"/>
          <w:marBottom w:val="0"/>
          <w:divBdr>
            <w:top w:val="none" w:sz="0" w:space="0" w:color="auto"/>
            <w:left w:val="none" w:sz="0" w:space="0" w:color="auto"/>
            <w:bottom w:val="none" w:sz="0" w:space="0" w:color="auto"/>
            <w:right w:val="none" w:sz="0" w:space="0" w:color="auto"/>
          </w:divBdr>
          <w:divsChild>
            <w:div w:id="1341590998">
              <w:marLeft w:val="0"/>
              <w:marRight w:val="0"/>
              <w:marTop w:val="0"/>
              <w:marBottom w:val="0"/>
              <w:divBdr>
                <w:top w:val="none" w:sz="0" w:space="0" w:color="auto"/>
                <w:left w:val="none" w:sz="0" w:space="0" w:color="auto"/>
                <w:bottom w:val="none" w:sz="0" w:space="0" w:color="auto"/>
                <w:right w:val="none" w:sz="0" w:space="0" w:color="auto"/>
              </w:divBdr>
              <w:divsChild>
                <w:div w:id="955481255">
                  <w:marLeft w:val="0"/>
                  <w:marRight w:val="0"/>
                  <w:marTop w:val="0"/>
                  <w:marBottom w:val="0"/>
                  <w:divBdr>
                    <w:top w:val="none" w:sz="0" w:space="0" w:color="auto"/>
                    <w:left w:val="none" w:sz="0" w:space="0" w:color="auto"/>
                    <w:bottom w:val="none" w:sz="0" w:space="0" w:color="auto"/>
                    <w:right w:val="none" w:sz="0" w:space="0" w:color="auto"/>
                  </w:divBdr>
                  <w:divsChild>
                    <w:div w:id="1081214897">
                      <w:marLeft w:val="0"/>
                      <w:marRight w:val="0"/>
                      <w:marTop w:val="0"/>
                      <w:marBottom w:val="0"/>
                      <w:divBdr>
                        <w:top w:val="none" w:sz="0" w:space="0" w:color="auto"/>
                        <w:left w:val="none" w:sz="0" w:space="0" w:color="auto"/>
                        <w:bottom w:val="dashed" w:sz="6" w:space="0" w:color="DDDBDB"/>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12</Pages>
  <Words>834</Words>
  <Characters>4755</Characters>
  <Application>Microsoft Office Word</Application>
  <DocSecurity>0</DocSecurity>
  <Lines>39</Lines>
  <Paragraphs>11</Paragraphs>
  <ScaleCrop>false</ScaleCrop>
  <Company>Sky123.Org</Company>
  <LinksUpToDate>false</LinksUpToDate>
  <CharactersWithSpaces>5578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1</cp:revision>
  <dcterms:created xsi:type="dcterms:W3CDTF">2017-04-05T00:23:00Z</dcterms:created>
  <dcterms:modified xsi:type="dcterms:W3CDTF">2017-04-05T00:25:00Z</dcterms:modified>
</cp:coreProperties>
</file>