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各市科技局，各高等院校、科研机构，有关中央驻鲁单位： 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按照“国家自然科学基金委员会-山东省人民政府联合基金”（以下简称NSFC-山东联合基金）等有关规定，为做好2021年度NSFC-山东联合基金资助项目指南征集工作，现将有关事宜通知如下。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一、资助重点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（一）在化学科学、生命科学、地球科学、工程与材料科学等四个学科领域，围绕以下重大战略需求开展基础与应用基础研究。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1.海洋产业创新发展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重大海洋工程装备、深海探测装备/置、海洋工程等及其基础材料、关键零部件、核心制备/制造/施工技术等；海洋资源开发、海洋环境、海洋材料等。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2.黄河三角洲现代生态农业发展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黄河三角洲盐碱地改良机制及关键技术；生态资源保护及恢复的机理与关键技术；耐盐碱作物新品种选育以及设施农业等。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（二）在物理领域，围绕国际大科学装置的粒子物理和粒子天体物理的实验研究，开展宇宙中的正反物质不对称性、暗物质的性质、宇宙线的起源和太阳系辐射环境等前沿研究。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二、资助目标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1．为解决重大科学问题、技术瓶颈提供科学支撑，突破关键共性、核心技术，形成自主知识产权。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2．集聚国内外优势科技资源与山东省科技力量有机结合，促进山东省相关学科、团队的发展，提升全省基础研究实力。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三、资助强度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参照国家自然科学基金重点项目资助强度，项目执行期限4年。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请各有关单位紧密结合国家战略及我省新旧动能转换发展需求，</w:t>
      </w:r>
      <w:proofErr w:type="gramStart"/>
      <w:r>
        <w:rPr>
          <w:rFonts w:ascii="微软雅黑" w:eastAsia="微软雅黑" w:hAnsi="微软雅黑" w:hint="eastAsia"/>
          <w:color w:val="333333"/>
        </w:rPr>
        <w:t>凝练重大</w:t>
      </w:r>
      <w:proofErr w:type="gramEnd"/>
      <w:r>
        <w:rPr>
          <w:rFonts w:ascii="微软雅黑" w:eastAsia="微软雅黑" w:hAnsi="微软雅黑" w:hint="eastAsia"/>
          <w:color w:val="333333"/>
        </w:rPr>
        <w:t>科学问题和关键共性、核心技术，突出应用基础研究及协同创新，提出项目申报指南建议（格式见附件），并于2020年4月30日前汇总后发送至sdnsf@shandong.cn。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联系电话：0531-66777035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附件：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NSFC—山东联合基金指南建议（格式）</w:t>
      </w:r>
    </w:p>
    <w:p w:rsidR="00054A14" w:rsidRDefault="00054A14" w:rsidP="00054A1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bookmarkStart w:id="0" w:name="_GoBack"/>
      <w:bookmarkEnd w:id="0"/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山东省科学技术厅</w:t>
      </w:r>
    </w:p>
    <w:p w:rsidR="00054A14" w:rsidRDefault="00054A14" w:rsidP="00054A1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2020年4月1日</w:t>
      </w:r>
    </w:p>
    <w:p w:rsidR="008F327C" w:rsidRPr="00054A14" w:rsidRDefault="008F327C">
      <w:pPr>
        <w:rPr>
          <w:rFonts w:hint="eastAsia"/>
        </w:rPr>
      </w:pPr>
    </w:p>
    <w:sectPr w:rsidR="008F327C" w:rsidRPr="0005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6C"/>
    <w:rsid w:val="00054A14"/>
    <w:rsid w:val="008F327C"/>
    <w:rsid w:val="00C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4A14"/>
    <w:rPr>
      <w:b/>
      <w:bCs/>
    </w:rPr>
  </w:style>
  <w:style w:type="character" w:styleId="a5">
    <w:name w:val="Hyperlink"/>
    <w:basedOn w:val="a0"/>
    <w:uiPriority w:val="99"/>
    <w:semiHidden/>
    <w:unhideWhenUsed/>
    <w:rsid w:val="00054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4A14"/>
    <w:rPr>
      <w:b/>
      <w:bCs/>
    </w:rPr>
  </w:style>
  <w:style w:type="character" w:styleId="a5">
    <w:name w:val="Hyperlink"/>
    <w:basedOn w:val="a0"/>
    <w:uiPriority w:val="99"/>
    <w:semiHidden/>
    <w:unhideWhenUsed/>
    <w:rsid w:val="0005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2020-04-01T09:14:00Z</dcterms:created>
  <dcterms:modified xsi:type="dcterms:W3CDTF">2020-04-01T09:15:00Z</dcterms:modified>
</cp:coreProperties>
</file>